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DD9D2C2" w:rsidR="007A5B38" w:rsidRPr="000C5734" w:rsidRDefault="000C5734" w:rsidP="007A5B38">
      <w:pPr>
        <w:pStyle w:val="3GPPHeader"/>
        <w:rPr>
          <w:highlight w:val="yellow"/>
        </w:rPr>
      </w:pPr>
      <w:r w:rsidRPr="000C5734">
        <w:t xml:space="preserve">3GPP TSG RAN WG1 Meeting </w:t>
      </w:r>
      <w:r w:rsidR="0070615A">
        <w:t>#9</w:t>
      </w:r>
      <w:r w:rsidR="00787471">
        <w:t>3</w:t>
      </w:r>
      <w:r w:rsidR="007A5B38" w:rsidRPr="000C5734">
        <w:tab/>
      </w:r>
      <w:r w:rsidR="005C6BC5">
        <w:rPr>
          <w:lang w:val="en-GB"/>
        </w:rPr>
        <w:t>R1-</w:t>
      </w:r>
      <w:r w:rsidR="00584890">
        <w:rPr>
          <w:lang w:val="en-GB"/>
        </w:rPr>
        <w:t>180</w:t>
      </w:r>
      <w:r w:rsidR="00584890">
        <w:rPr>
          <w:lang w:val="en-GB"/>
        </w:rPr>
        <w:t>6215</w:t>
      </w:r>
    </w:p>
    <w:p w14:paraId="161050DA" w14:textId="43EB286D" w:rsidR="007A5B38" w:rsidRPr="007679B0" w:rsidRDefault="00E4116A" w:rsidP="007A5B38">
      <w:pPr>
        <w:pStyle w:val="3GPPHeader"/>
      </w:pPr>
      <w:r>
        <w:t>Busan</w:t>
      </w:r>
      <w:r w:rsidR="00890AB5" w:rsidRPr="000C5734">
        <w:t>,</w:t>
      </w:r>
      <w:r w:rsidR="00890AB5">
        <w:t xml:space="preserve"> </w:t>
      </w:r>
      <w:r>
        <w:t>Korea</w:t>
      </w:r>
      <w:r w:rsidR="00890AB5">
        <w:t>,</w:t>
      </w:r>
      <w:r w:rsidR="00890AB5" w:rsidRPr="000C5734">
        <w:t xml:space="preserve"> </w:t>
      </w:r>
      <w:r>
        <w:t>21</w:t>
      </w:r>
      <w:r>
        <w:rPr>
          <w:vertAlign w:val="superscript"/>
        </w:rPr>
        <w:t>st</w:t>
      </w:r>
      <w:r w:rsidR="00890AB5">
        <w:t>-2</w:t>
      </w:r>
      <w:r>
        <w:t>5</w:t>
      </w:r>
      <w:r w:rsidR="00890AB5" w:rsidRPr="00E90812">
        <w:rPr>
          <w:vertAlign w:val="superscript"/>
        </w:rPr>
        <w:t>th</w:t>
      </w:r>
      <w:r w:rsidR="00890AB5">
        <w:t xml:space="preserve"> </w:t>
      </w:r>
      <w:r w:rsidR="00DA67E6">
        <w:t>May</w:t>
      </w:r>
      <w:r w:rsidR="00DA67E6" w:rsidRPr="000C5734">
        <w:t xml:space="preserve"> </w:t>
      </w:r>
      <w:r w:rsidR="00890AB5" w:rsidRPr="000C5734">
        <w:t>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0513DA7" w:rsidR="00E90E49" w:rsidRPr="00327997" w:rsidRDefault="003D3C45" w:rsidP="00327997">
      <w:pPr>
        <w:pStyle w:val="3GPPHeader"/>
      </w:pPr>
      <w:r w:rsidRPr="00327997">
        <w:t>Title:</w:t>
      </w:r>
      <w:r w:rsidR="00E90E49" w:rsidRPr="00327997">
        <w:tab/>
      </w:r>
      <w:r w:rsidR="00983DBE">
        <w:t>Corrections and clarifications for</w:t>
      </w:r>
      <w:r w:rsidR="0056467B">
        <w:t xml:space="preserve"> CSI measurement</w:t>
      </w:r>
      <w:bookmarkStart w:id="0" w:name="_GoBack"/>
      <w:bookmarkEnd w:id="0"/>
    </w:p>
    <w:p w14:paraId="2D554DE3" w14:textId="4F7F7487" w:rsidR="00952A24" w:rsidRPr="00327997" w:rsidRDefault="00952A24" w:rsidP="00327997">
      <w:pPr>
        <w:pStyle w:val="3GPPHeader"/>
      </w:pPr>
      <w:r w:rsidRPr="00327997">
        <w:t>Agenda Item:</w:t>
      </w:r>
      <w:r w:rsidRPr="00327997">
        <w:tab/>
      </w:r>
      <w:r w:rsidR="00CD0D9B" w:rsidRPr="00D32215">
        <w:t>7.</w:t>
      </w:r>
      <w:r w:rsidR="0070615A" w:rsidRPr="00D32215">
        <w:t>1.2.</w:t>
      </w:r>
      <w:r w:rsidR="0056467B" w:rsidRPr="00D32215">
        <w:t>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CE500CC" w14:textId="3ED4C5AE" w:rsidR="00CC38D7" w:rsidRDefault="007F75D5" w:rsidP="002611E7">
      <w:pPr>
        <w:pStyle w:val="Heading1"/>
      </w:pPr>
      <w:r>
        <w:t>Introduction</w:t>
      </w:r>
    </w:p>
    <w:p w14:paraId="675F27D8" w14:textId="326CF930" w:rsidR="006730C1" w:rsidRDefault="00BF7642" w:rsidP="006730C1">
      <w:r>
        <w:t>In this contribution,</w:t>
      </w:r>
      <w:r w:rsidR="00861441">
        <w:t xml:space="preserve"> we discuss some </w:t>
      </w:r>
      <w:r w:rsidR="00EE6E4B">
        <w:t>remaining</w:t>
      </w:r>
      <w:r w:rsidR="00861441">
        <w:t xml:space="preserve"> issue</w:t>
      </w:r>
      <w:r w:rsidR="00EE6E4B">
        <w:t xml:space="preserve">s </w:t>
      </w:r>
      <w:r w:rsidR="00CE71B9">
        <w:t xml:space="preserve">related </w:t>
      </w:r>
      <w:r w:rsidR="00EE6E4B">
        <w:t>CSI measurements</w:t>
      </w:r>
      <w:r w:rsidR="00630B3A">
        <w:t xml:space="preserve"> and provide text proposals for 38.214</w:t>
      </w:r>
      <w:r w:rsidR="00EE6E4B">
        <w:t>.</w:t>
      </w:r>
      <w:r w:rsidR="00DF5430">
        <w:t xml:space="preserve"> </w:t>
      </w:r>
      <w:bookmarkStart w:id="1" w:name="_Ref178064866"/>
    </w:p>
    <w:p w14:paraId="3CB8F8BC" w14:textId="0A75A0F7" w:rsidR="004000E8" w:rsidRDefault="004000E8" w:rsidP="006730C1">
      <w:pPr>
        <w:pStyle w:val="Heading1"/>
      </w:pPr>
      <w:r w:rsidRPr="00CE0424">
        <w:t>Discussion</w:t>
      </w:r>
      <w:bookmarkEnd w:id="1"/>
    </w:p>
    <w:p w14:paraId="2907C4D6" w14:textId="7548D7FC" w:rsidR="00B6429E" w:rsidRDefault="00EC0D6C" w:rsidP="009170F1">
      <w:pPr>
        <w:pStyle w:val="Heading2"/>
      </w:pPr>
      <w:r>
        <w:t xml:space="preserve">Clarification </w:t>
      </w:r>
      <w:r w:rsidRPr="00B6429E">
        <w:t>on</w:t>
      </w:r>
      <w:r>
        <w:t xml:space="preserve"> </w:t>
      </w:r>
      <w:r w:rsidR="0052796E">
        <w:t xml:space="preserve">aperiodic </w:t>
      </w:r>
      <w:r>
        <w:t xml:space="preserve">CSI report </w:t>
      </w:r>
      <w:r w:rsidR="00DA68F2">
        <w:t>triggering</w:t>
      </w:r>
    </w:p>
    <w:p w14:paraId="6E12577E" w14:textId="7D3A4C84" w:rsidR="00DA68F2" w:rsidRDefault="009170F1" w:rsidP="0052796E">
      <w:pPr>
        <w:pStyle w:val="1"/>
        <w:adjustRightInd w:val="0"/>
        <w:snapToGrid w:val="0"/>
        <w:spacing w:after="0" w:line="240" w:lineRule="auto"/>
        <w:ind w:leftChars="0" w:left="0"/>
      </w:pPr>
      <w:r>
        <w:t>For</w:t>
      </w:r>
      <w:r w:rsidR="00EC0D6C">
        <w:t xml:space="preserve"> aperiodic CSI reporting, the exact mapping between a codepoint </w:t>
      </w:r>
      <w:r>
        <w:t>in the</w:t>
      </w:r>
      <w:r w:rsidR="00EC0D6C">
        <w:t xml:space="preserve"> CSI request field in DCI and </w:t>
      </w:r>
      <w:r w:rsidR="00E46AB4">
        <w:t>an</w:t>
      </w:r>
      <w:r w:rsidR="00EC0D6C">
        <w:t xml:space="preserve"> </w:t>
      </w:r>
      <w:r w:rsidR="00E46AB4">
        <w:t>aperiodic CSI triggering state out of the</w:t>
      </w:r>
      <w:r w:rsidR="00DA68F2">
        <w:t xml:space="preserve"> up to</w:t>
      </w:r>
      <w:r w:rsidR="00E46AB4">
        <w:t xml:space="preserve"> </w:t>
      </w:r>
      <w:r w:rsidR="00E46AB4" w:rsidRPr="0048482F">
        <w:rPr>
          <w:position w:val="-4"/>
        </w:rPr>
        <w:object w:dxaOrig="660" w:dyaOrig="279" w14:anchorId="29716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8" o:title=""/>
          </v:shape>
          <o:OLEObject Type="Embed" ProgID="Equation.DSMT4" ShapeID="_x0000_i1025" DrawAspect="Content" ObjectID="_1587542497" r:id="rId9"/>
        </w:object>
      </w:r>
      <w:r w:rsidR="00E46AB4">
        <w:t xml:space="preserve"> triggering states is missing </w:t>
      </w:r>
      <w:r w:rsidR="00EC0D6C">
        <w:t xml:space="preserve">in </w:t>
      </w:r>
      <w:r w:rsidR="005C5151">
        <w:t xml:space="preserve">the latest </w:t>
      </w:r>
      <w:r w:rsidR="00EC0D6C">
        <w:t>38.214</w:t>
      </w:r>
      <w:r w:rsidR="005C5151">
        <w:t xml:space="preserve"> </w:t>
      </w:r>
      <w:r w:rsidR="005C5151">
        <w:fldChar w:fldCharType="begin"/>
      </w:r>
      <w:r w:rsidR="005C5151">
        <w:instrText xml:space="preserve"> REF _Ref513643618 \r \h </w:instrText>
      </w:r>
      <w:r w:rsidR="005C5151">
        <w:fldChar w:fldCharType="separate"/>
      </w:r>
      <w:r w:rsidR="00630B3A">
        <w:t>[1]</w:t>
      </w:r>
      <w:r w:rsidR="005C5151">
        <w:fldChar w:fldCharType="end"/>
      </w:r>
      <w:r w:rsidR="00E46AB4">
        <w:t xml:space="preserve"> and needs to be clarified.  </w:t>
      </w:r>
    </w:p>
    <w:p w14:paraId="611153FF" w14:textId="47B29916" w:rsidR="00DA68F2" w:rsidRDefault="00DA68F2" w:rsidP="0052796E">
      <w:pPr>
        <w:pStyle w:val="1"/>
        <w:adjustRightInd w:val="0"/>
        <w:snapToGrid w:val="0"/>
        <w:spacing w:after="0" w:line="240" w:lineRule="auto"/>
        <w:ind w:leftChars="0" w:left="0"/>
      </w:pPr>
    </w:p>
    <w:p w14:paraId="29A7C89F" w14:textId="75A1A4C1" w:rsidR="00DA68F2" w:rsidRDefault="00DA68F2" w:rsidP="009170F1">
      <w:pPr>
        <w:pStyle w:val="Observation"/>
      </w:pPr>
      <w:bookmarkStart w:id="2" w:name="_Toc513792552"/>
      <w:r>
        <w:t>Mapping between codepoints in the CSI request field in DCI and aperiodic CSI trigger states are missing in 38.214.</w:t>
      </w:r>
      <w:bookmarkEnd w:id="2"/>
    </w:p>
    <w:p w14:paraId="26F7AB91" w14:textId="534B8BB8" w:rsidR="00E46AB4" w:rsidRDefault="006D4DEB" w:rsidP="0052796E">
      <w:pPr>
        <w:pStyle w:val="1"/>
        <w:adjustRightInd w:val="0"/>
        <w:snapToGrid w:val="0"/>
        <w:spacing w:after="0" w:line="240" w:lineRule="auto"/>
        <w:ind w:leftChars="0" w:left="0"/>
      </w:pPr>
      <w:r>
        <w:t>One way would be to map the cod</w:t>
      </w:r>
      <w:r w:rsidR="00DA67E6">
        <w:t>e</w:t>
      </w:r>
      <w:r>
        <w:t xml:space="preserve">points to the triggering states based on the order in the list of the triggering states. However, when the number of RRC </w:t>
      </w:r>
      <w:r w:rsidR="00DA67E6">
        <w:t>configured</w:t>
      </w:r>
      <w:r>
        <w:t xml:space="preserve"> triggering states is more than </w:t>
      </w:r>
      <w:r w:rsidRPr="0048482F">
        <w:rPr>
          <w:position w:val="-4"/>
        </w:rPr>
        <w:object w:dxaOrig="660" w:dyaOrig="279" w14:anchorId="0B998ED2">
          <v:shape id="_x0000_i1026" type="#_x0000_t75" style="width:36pt;height:14.25pt" o:ole="">
            <v:imagedata r:id="rId8" o:title=""/>
          </v:shape>
          <o:OLEObject Type="Embed" ProgID="Equation.DSMT4" ShapeID="_x0000_i1026" DrawAspect="Content" ObjectID="_1587542498" r:id="rId10"/>
        </w:object>
      </w:r>
      <w:r>
        <w:t xml:space="preserve">, </w:t>
      </w:r>
      <w:r w:rsidR="00EE7961">
        <w:t xml:space="preserve">a bitmap in a </w:t>
      </w:r>
      <w:r>
        <w:t xml:space="preserve">MAC CE is used to down select </w:t>
      </w:r>
      <w:r w:rsidRPr="0048482F">
        <w:rPr>
          <w:position w:val="-4"/>
        </w:rPr>
        <w:object w:dxaOrig="660" w:dyaOrig="279" w14:anchorId="06F03CC3">
          <v:shape id="_x0000_i1027" type="#_x0000_t75" style="width:36pt;height:14.25pt" o:ole="">
            <v:imagedata r:id="rId8" o:title=""/>
          </v:shape>
          <o:OLEObject Type="Embed" ProgID="Equation.DSMT4" ShapeID="_x0000_i1027" DrawAspect="Content" ObjectID="_1587542499" r:id="rId11"/>
        </w:object>
      </w:r>
      <w:r>
        <w:t>states from the RRC configured states</w:t>
      </w:r>
      <w:r w:rsidR="00EE7961">
        <w:t xml:space="preserve">, in which the order is less clear. An alternative </w:t>
      </w:r>
      <w:r w:rsidR="006730C1">
        <w:t>way is</w:t>
      </w:r>
      <w:r w:rsidR="00E46AB4">
        <w:t xml:space="preserve"> to map according to the order of the aperiodic triggering state ID.</w:t>
      </w:r>
      <w:r w:rsidR="000A6950">
        <w:t xml:space="preserve"> </w:t>
      </w:r>
      <w:r w:rsidR="00E46AB4">
        <w:t xml:space="preserve"> The </w:t>
      </w:r>
      <w:r w:rsidR="009170F1">
        <w:t>proposed</w:t>
      </w:r>
      <w:r w:rsidR="00E46AB4">
        <w:t xml:space="preserve"> </w:t>
      </w:r>
      <w:r w:rsidR="006730C1">
        <w:t>TP based</w:t>
      </w:r>
      <w:r w:rsidR="000A6950">
        <w:t xml:space="preserve"> on the alternative option </w:t>
      </w:r>
      <w:r w:rsidR="00E46AB4">
        <w:t>is shown below:</w:t>
      </w:r>
    </w:p>
    <w:p w14:paraId="334AEBB1" w14:textId="77777777" w:rsidR="009170F1" w:rsidRDefault="009170F1" w:rsidP="0052796E">
      <w:pPr>
        <w:pStyle w:val="1"/>
        <w:adjustRightInd w:val="0"/>
        <w:snapToGrid w:val="0"/>
        <w:spacing w:after="0" w:line="240" w:lineRule="auto"/>
        <w:ind w:leftChars="0" w:left="0"/>
      </w:pPr>
    </w:p>
    <w:p w14:paraId="328A1EE9" w14:textId="18B4DA73" w:rsidR="00E46AB4" w:rsidRPr="00983DBE" w:rsidRDefault="00E46AB4" w:rsidP="0052796E">
      <w:pPr>
        <w:pStyle w:val="1"/>
        <w:adjustRightInd w:val="0"/>
        <w:snapToGrid w:val="0"/>
        <w:spacing w:after="0" w:line="240" w:lineRule="auto"/>
        <w:ind w:leftChars="0" w:left="0"/>
        <w:rPr>
          <w:b/>
        </w:rPr>
      </w:pPr>
      <w:r w:rsidRPr="00983DBE">
        <w:rPr>
          <w:b/>
        </w:rPr>
        <w:t>-----S</w:t>
      </w:r>
      <w:r w:rsidR="009170F1" w:rsidRPr="00983DBE">
        <w:rPr>
          <w:b/>
        </w:rPr>
        <w:t>tart</w:t>
      </w:r>
      <w:r w:rsidRPr="00983DBE">
        <w:rPr>
          <w:b/>
        </w:rPr>
        <w:t xml:space="preserve"> of proposed TP</w:t>
      </w:r>
      <w:r w:rsidR="00FC192E" w:rsidRPr="00983DBE">
        <w:rPr>
          <w:b/>
        </w:rPr>
        <w:t>1</w:t>
      </w:r>
      <w:r w:rsidRPr="00983DBE">
        <w:rPr>
          <w:b/>
        </w:rPr>
        <w:t xml:space="preserve"> for 38.214---</w:t>
      </w:r>
      <w:r w:rsidR="00013375">
        <w:rPr>
          <w:b/>
        </w:rPr>
        <w:t>---------------------------------</w:t>
      </w:r>
      <w:r w:rsidRPr="00983DBE">
        <w:rPr>
          <w:b/>
        </w:rPr>
        <w:t>-</w:t>
      </w:r>
    </w:p>
    <w:p w14:paraId="0EB5DF04" w14:textId="77777777" w:rsidR="004D5D54" w:rsidRPr="00983DBE" w:rsidRDefault="004D5D54" w:rsidP="00983DBE">
      <w:pPr>
        <w:pStyle w:val="Heading5"/>
        <w:numPr>
          <w:ilvl w:val="0"/>
          <w:numId w:val="0"/>
        </w:numPr>
        <w:ind w:firstLine="567"/>
        <w:rPr>
          <w:rFonts w:ascii="Times New Roman" w:hAnsi="Times New Roman" w:cs="Times New Roman"/>
          <w:color w:val="000000"/>
          <w:lang w:val="en-US"/>
        </w:rPr>
      </w:pPr>
      <w:r w:rsidRPr="00983DBE">
        <w:rPr>
          <w:rFonts w:ascii="Times New Roman" w:hAnsi="Times New Roman" w:cs="Times New Roman"/>
          <w:color w:val="000000"/>
          <w:lang w:val="en-US"/>
        </w:rPr>
        <w:t>5.2.1.5.1</w:t>
      </w:r>
      <w:r w:rsidRPr="00983DBE">
        <w:rPr>
          <w:rFonts w:ascii="Times New Roman" w:hAnsi="Times New Roman" w:cs="Times New Roman"/>
          <w:color w:val="000000"/>
          <w:lang w:val="en-US"/>
        </w:rPr>
        <w:tab/>
        <w:t>Aperiodic CSI Reporting/Aperiodic CSI-RS</w:t>
      </w:r>
    </w:p>
    <w:p w14:paraId="001FC082" w14:textId="2C629F2C" w:rsidR="00FC192E" w:rsidRPr="00983DBE" w:rsidRDefault="00013375" w:rsidP="00FC192E">
      <w:pPr>
        <w:pStyle w:val="PL"/>
        <w:rPr>
          <w:rFonts w:ascii="Times New Roman" w:hAnsi="Times New Roman"/>
          <w:i/>
          <w:color w:val="000000"/>
          <w:sz w:val="20"/>
          <w:lang w:val="en-US"/>
        </w:rPr>
      </w:pPr>
      <w:r>
        <w:rPr>
          <w:rFonts w:ascii="Times New Roman" w:hAnsi="Times New Roman"/>
          <w:i/>
          <w:color w:val="000000"/>
          <w:sz w:val="20"/>
          <w:lang w:val="en-US"/>
        </w:rPr>
        <w:tab/>
      </w:r>
      <w:r>
        <w:rPr>
          <w:rFonts w:ascii="Times New Roman" w:hAnsi="Times New Roman"/>
          <w:i/>
          <w:color w:val="000000"/>
          <w:sz w:val="20"/>
          <w:lang w:val="en-US"/>
        </w:rPr>
        <w:tab/>
      </w:r>
      <w:r w:rsidR="00FC192E" w:rsidRPr="00983DBE">
        <w:rPr>
          <w:rFonts w:ascii="Times New Roman" w:hAnsi="Times New Roman"/>
          <w:i/>
          <w:color w:val="000000"/>
          <w:sz w:val="20"/>
          <w:lang w:val="en-US"/>
        </w:rPr>
        <w:t>---unchanged texts are ommitted-----</w:t>
      </w:r>
    </w:p>
    <w:p w14:paraId="67FCC1E7" w14:textId="77777777" w:rsidR="00FC192E" w:rsidRPr="006730C1" w:rsidRDefault="00FC192E" w:rsidP="00FC192E">
      <w:pPr>
        <w:pStyle w:val="PL"/>
        <w:rPr>
          <w:rFonts w:ascii="Times New Roman" w:hAnsi="Times New Roman"/>
          <w:color w:val="000000"/>
          <w:sz w:val="20"/>
          <w:lang w:val="en-US"/>
        </w:rPr>
      </w:pPr>
    </w:p>
    <w:p w14:paraId="07682EA7" w14:textId="4CE73859" w:rsidR="00FF1198" w:rsidRPr="006730C1" w:rsidRDefault="00FF1198" w:rsidP="006730C1">
      <w:pPr>
        <w:pStyle w:val="B1"/>
        <w:ind w:left="851"/>
        <w:rPr>
          <w:rFonts w:ascii="Times New Roman" w:hAnsi="Times New Roman" w:cs="Times New Roman"/>
          <w:strike/>
          <w:sz w:val="20"/>
          <w:szCs w:val="20"/>
        </w:rPr>
      </w:pPr>
      <w:r w:rsidRPr="006730C1">
        <w:rPr>
          <w:rFonts w:ascii="Times New Roman" w:hAnsi="Times New Roman" w:cs="Times New Roman"/>
          <w:sz w:val="20"/>
          <w:szCs w:val="20"/>
        </w:rPr>
        <w:t>-</w:t>
      </w:r>
      <w:r w:rsidRPr="006730C1">
        <w:rPr>
          <w:rFonts w:ascii="Times New Roman" w:hAnsi="Times New Roman" w:cs="Times New Roman"/>
          <w:sz w:val="20"/>
          <w:szCs w:val="20"/>
        </w:rPr>
        <w:tab/>
        <w:t>For each aperiodic CSI-RS resource in a CSI-RS resource set associated with each CSI triggering state, the UE is indicated the quasi co-location configuration of quasi co-location RS source(s) and quasi co-location type(s), as described in Subclause 5.1.5, through higher layer signaling of qcl-info</w:t>
      </w:r>
      <w:r w:rsidRPr="006730C1" w:rsidDel="00F21060">
        <w:rPr>
          <w:rFonts w:ascii="Times New Roman" w:hAnsi="Times New Roman" w:cs="Times New Roman"/>
          <w:sz w:val="20"/>
          <w:szCs w:val="20"/>
        </w:rPr>
        <w:t xml:space="preserve"> </w:t>
      </w:r>
      <w:r w:rsidRPr="006730C1">
        <w:rPr>
          <w:rFonts w:ascii="Times New Roman" w:hAnsi="Times New Roman" w:cs="Times New Roman"/>
          <w:sz w:val="20"/>
          <w:szCs w:val="20"/>
        </w:rPr>
        <w:t xml:space="preserve">which contains a list of references to </w:t>
      </w:r>
      <w:r w:rsidRPr="006730C1">
        <w:rPr>
          <w:rFonts w:ascii="Times New Roman" w:hAnsi="Times New Roman" w:cs="Times New Roman"/>
          <w:sz w:val="20"/>
          <w:szCs w:val="20"/>
          <w:lang w:val="en-GB"/>
        </w:rPr>
        <w:t>TCI-State’s</w:t>
      </w:r>
      <w:r w:rsidRPr="006730C1">
        <w:rPr>
          <w:rFonts w:ascii="Times New Roman" w:hAnsi="Times New Roman" w:cs="Times New Roman"/>
          <w:sz w:val="20"/>
          <w:szCs w:val="20"/>
        </w:rPr>
        <w:t xml:space="preserve"> for the aperiodic CSI-RS resources associated with the CSI triggering state. If a TCI- </w:t>
      </w:r>
      <w:r w:rsidRPr="006730C1">
        <w:rPr>
          <w:rFonts w:ascii="Times New Roman" w:hAnsi="Times New Roman" w:cs="Times New Roman"/>
          <w:sz w:val="20"/>
          <w:szCs w:val="20"/>
          <w:lang w:val="en-GB"/>
        </w:rPr>
        <w:t>State referred to</w:t>
      </w:r>
      <w:r w:rsidRPr="006730C1">
        <w:rPr>
          <w:rFonts w:ascii="Times New Roman" w:hAnsi="Times New Roman" w:cs="Times New Roman"/>
          <w:sz w:val="20"/>
          <w:szCs w:val="20"/>
        </w:rPr>
        <w:t xml:space="preserve"> in the list is configured with a reference to an RS associated with 'QCL-TypeD', that RS may be an SS/PBCH block located in the same or different CC/DL BWP or a CSI-RS resource configured as periodic or semi-persistent located in the same or different CC/DL BWP.</w:t>
      </w:r>
    </w:p>
    <w:p w14:paraId="0D467D7D" w14:textId="4EEC289E" w:rsidR="004D5D54" w:rsidRPr="006730C1" w:rsidRDefault="004D5D54" w:rsidP="006730C1">
      <w:pPr>
        <w:pStyle w:val="B1"/>
        <w:ind w:left="851"/>
        <w:rPr>
          <w:rFonts w:ascii="Times New Roman" w:hAnsi="Times New Roman" w:cs="Times New Roman"/>
          <w:strike/>
          <w:color w:val="FF0000"/>
          <w:sz w:val="20"/>
          <w:szCs w:val="20"/>
        </w:rPr>
      </w:pPr>
      <w:r w:rsidRPr="006730C1">
        <w:rPr>
          <w:rFonts w:ascii="Times New Roman" w:hAnsi="Times New Roman" w:cs="Times New Roman"/>
          <w:color w:val="FF0000"/>
          <w:sz w:val="20"/>
          <w:szCs w:val="20"/>
        </w:rPr>
        <w:t>-</w:t>
      </w:r>
      <w:r w:rsidRPr="006730C1">
        <w:rPr>
          <w:rFonts w:ascii="Times New Roman" w:hAnsi="Times New Roman" w:cs="Times New Roman"/>
          <w:color w:val="FF0000"/>
          <w:sz w:val="20"/>
          <w:szCs w:val="20"/>
        </w:rPr>
        <w:tab/>
        <w:t xml:space="preserve">A non-zero codepoint of the CSI request field in the DCI is mapped to a CSI triggering state according to the order of the CSI triggering state ID in the up to  </w:t>
      </w:r>
      <w:r w:rsidRPr="006730C1">
        <w:rPr>
          <w:rFonts w:ascii="Times New Roman" w:hAnsi="Times New Roman" w:cs="Times New Roman"/>
          <w:color w:val="FF0000"/>
          <w:position w:val="-4"/>
          <w:sz w:val="20"/>
          <w:szCs w:val="20"/>
        </w:rPr>
        <w:object w:dxaOrig="660" w:dyaOrig="279" w14:anchorId="655F2907">
          <v:shape id="_x0000_i1028" type="#_x0000_t75" style="width:36pt;height:14.25pt" o:ole="">
            <v:imagedata r:id="rId8" o:title=""/>
          </v:shape>
          <o:OLEObject Type="Embed" ProgID="Equation.DSMT4" ShapeID="_x0000_i1028" DrawAspect="Content" ObjectID="_1587542500" r:id="rId12"/>
        </w:object>
      </w:r>
      <w:r w:rsidRPr="006730C1">
        <w:rPr>
          <w:rFonts w:ascii="Times New Roman" w:hAnsi="Times New Roman" w:cs="Times New Roman"/>
          <w:color w:val="FF0000"/>
          <w:sz w:val="20"/>
          <w:szCs w:val="20"/>
        </w:rPr>
        <w:t xml:space="preserve"> trigger states</w:t>
      </w:r>
      <w:r w:rsidR="002F5D46" w:rsidRPr="006730C1">
        <w:rPr>
          <w:rFonts w:ascii="Times New Roman" w:hAnsi="Times New Roman" w:cs="Times New Roman"/>
          <w:color w:val="FF0000"/>
          <w:sz w:val="20"/>
          <w:szCs w:val="20"/>
        </w:rPr>
        <w:t xml:space="preserve"> </w:t>
      </w:r>
      <w:r w:rsidR="00337436" w:rsidRPr="006730C1">
        <w:rPr>
          <w:rFonts w:ascii="Times New Roman" w:hAnsi="Times New Roman" w:cs="Times New Roman"/>
          <w:color w:val="FF0000"/>
          <w:sz w:val="20"/>
          <w:szCs w:val="20"/>
        </w:rPr>
        <w:t xml:space="preserve">with </w:t>
      </w:r>
      <w:r w:rsidRPr="006730C1">
        <w:rPr>
          <w:rFonts w:ascii="Times New Roman" w:hAnsi="Times New Roman" w:cs="Times New Roman"/>
          <w:color w:val="FF0000"/>
          <w:sz w:val="20"/>
          <w:szCs w:val="20"/>
        </w:rPr>
        <w:t xml:space="preserve">codepoint </w:t>
      </w:r>
      <w:r w:rsidR="005B3401" w:rsidRPr="006730C1">
        <w:rPr>
          <w:rFonts w:ascii="Times New Roman" w:hAnsi="Times New Roman" w:cs="Times New Roman"/>
          <w:color w:val="FF0000"/>
          <w:sz w:val="20"/>
          <w:szCs w:val="20"/>
        </w:rPr>
        <w:t>‘</w:t>
      </w:r>
      <w:r w:rsidRPr="006730C1">
        <w:rPr>
          <w:rFonts w:ascii="Times New Roman" w:hAnsi="Times New Roman" w:cs="Times New Roman"/>
          <w:color w:val="FF0000"/>
          <w:sz w:val="20"/>
          <w:szCs w:val="20"/>
        </w:rPr>
        <w:t>1</w:t>
      </w:r>
      <w:r w:rsidR="005B3401" w:rsidRPr="006730C1">
        <w:rPr>
          <w:rFonts w:ascii="Times New Roman" w:hAnsi="Times New Roman" w:cs="Times New Roman"/>
          <w:color w:val="FF0000"/>
          <w:sz w:val="20"/>
          <w:szCs w:val="20"/>
        </w:rPr>
        <w:t>’</w:t>
      </w:r>
      <w:r w:rsidRPr="006730C1">
        <w:rPr>
          <w:rFonts w:ascii="Times New Roman" w:hAnsi="Times New Roman" w:cs="Times New Roman"/>
          <w:color w:val="FF0000"/>
          <w:sz w:val="20"/>
          <w:szCs w:val="20"/>
        </w:rPr>
        <w:t xml:space="preserve"> mapped to the triggering state </w:t>
      </w:r>
      <w:r w:rsidR="00337436" w:rsidRPr="006730C1">
        <w:rPr>
          <w:rFonts w:ascii="Times New Roman" w:hAnsi="Times New Roman" w:cs="Times New Roman"/>
          <w:color w:val="FF0000"/>
          <w:sz w:val="20"/>
          <w:szCs w:val="20"/>
        </w:rPr>
        <w:t>having</w:t>
      </w:r>
      <w:r w:rsidRPr="006730C1">
        <w:rPr>
          <w:rFonts w:ascii="Times New Roman" w:hAnsi="Times New Roman" w:cs="Times New Roman"/>
          <w:color w:val="FF0000"/>
          <w:sz w:val="20"/>
          <w:szCs w:val="20"/>
        </w:rPr>
        <w:t xml:space="preserve"> the </w:t>
      </w:r>
      <w:r w:rsidR="009267C6" w:rsidRPr="006730C1">
        <w:rPr>
          <w:rFonts w:ascii="Times New Roman" w:hAnsi="Times New Roman" w:cs="Times New Roman"/>
          <w:color w:val="FF0000"/>
          <w:sz w:val="20"/>
          <w:szCs w:val="20"/>
        </w:rPr>
        <w:t>smallest</w:t>
      </w:r>
      <w:r w:rsidRPr="006730C1">
        <w:rPr>
          <w:rFonts w:ascii="Times New Roman" w:hAnsi="Times New Roman" w:cs="Times New Roman"/>
          <w:color w:val="FF0000"/>
          <w:sz w:val="20"/>
          <w:szCs w:val="20"/>
        </w:rPr>
        <w:t xml:space="preserve"> </w:t>
      </w:r>
      <w:r w:rsidR="00337436" w:rsidRPr="006730C1">
        <w:rPr>
          <w:rFonts w:ascii="Times New Roman" w:hAnsi="Times New Roman" w:cs="Times New Roman"/>
          <w:color w:val="FF0000"/>
          <w:sz w:val="20"/>
          <w:szCs w:val="20"/>
        </w:rPr>
        <w:t xml:space="preserve">triggering state </w:t>
      </w:r>
      <w:r w:rsidRPr="006730C1">
        <w:rPr>
          <w:rFonts w:ascii="Times New Roman" w:hAnsi="Times New Roman" w:cs="Times New Roman"/>
          <w:color w:val="FF0000"/>
          <w:sz w:val="20"/>
          <w:szCs w:val="20"/>
        </w:rPr>
        <w:t>ID</w:t>
      </w:r>
      <w:r w:rsidR="00337436" w:rsidRPr="006730C1">
        <w:rPr>
          <w:rFonts w:ascii="Times New Roman" w:hAnsi="Times New Roman" w:cs="Times New Roman"/>
          <w:color w:val="FF0000"/>
          <w:sz w:val="20"/>
          <w:szCs w:val="20"/>
        </w:rPr>
        <w:t xml:space="preserve">. </w:t>
      </w:r>
    </w:p>
    <w:p w14:paraId="2AF10D8E" w14:textId="72DF37D7" w:rsidR="00E46AB4" w:rsidRPr="006730C1" w:rsidRDefault="00E46AB4" w:rsidP="0052796E">
      <w:pPr>
        <w:pStyle w:val="1"/>
        <w:adjustRightInd w:val="0"/>
        <w:snapToGrid w:val="0"/>
        <w:spacing w:after="0" w:line="240" w:lineRule="auto"/>
        <w:ind w:leftChars="0" w:left="0"/>
        <w:rPr>
          <w:b/>
        </w:rPr>
      </w:pPr>
      <w:r w:rsidRPr="006730C1">
        <w:rPr>
          <w:b/>
        </w:rPr>
        <w:lastRenderedPageBreak/>
        <w:t>-----</w:t>
      </w:r>
      <w:r w:rsidR="009170F1" w:rsidRPr="006730C1">
        <w:rPr>
          <w:b/>
        </w:rPr>
        <w:t xml:space="preserve">End </w:t>
      </w:r>
      <w:r w:rsidRPr="006730C1">
        <w:rPr>
          <w:b/>
        </w:rPr>
        <w:t>of proposed TP</w:t>
      </w:r>
      <w:r w:rsidR="0084563B" w:rsidRPr="006730C1">
        <w:rPr>
          <w:b/>
        </w:rPr>
        <w:t>1</w:t>
      </w:r>
      <w:r w:rsidR="002F5D46" w:rsidRPr="006730C1">
        <w:rPr>
          <w:b/>
        </w:rPr>
        <w:t xml:space="preserve"> ------</w:t>
      </w:r>
    </w:p>
    <w:p w14:paraId="14E5E6AB" w14:textId="77777777" w:rsidR="009170F1" w:rsidRDefault="009170F1" w:rsidP="0052796E">
      <w:pPr>
        <w:pStyle w:val="1"/>
        <w:adjustRightInd w:val="0"/>
        <w:snapToGrid w:val="0"/>
        <w:spacing w:after="0" w:line="240" w:lineRule="auto"/>
        <w:ind w:leftChars="0" w:left="0"/>
      </w:pPr>
    </w:p>
    <w:p w14:paraId="64FFE7F9" w14:textId="786E27D7" w:rsidR="00CE71B9" w:rsidRPr="009E141A" w:rsidRDefault="00CE71B9" w:rsidP="00CE71B9">
      <w:pPr>
        <w:pStyle w:val="Proposal"/>
      </w:pPr>
      <w:bookmarkStart w:id="3" w:name="_Toc513792557"/>
      <w:r>
        <w:t>Adopt proposed TP</w:t>
      </w:r>
      <w:r w:rsidR="0084563B">
        <w:t>1</w:t>
      </w:r>
      <w:r>
        <w:t>.</w:t>
      </w:r>
      <w:bookmarkEnd w:id="3"/>
    </w:p>
    <w:p w14:paraId="7FDADDE4" w14:textId="13EE05B3" w:rsidR="002F5D46" w:rsidRDefault="002F5D46" w:rsidP="002F5D46">
      <w:pPr>
        <w:pStyle w:val="Heading2"/>
      </w:pPr>
      <w:r>
        <w:t>Clarification on triggering aperiodic ZP CSI-RS</w:t>
      </w:r>
    </w:p>
    <w:p w14:paraId="72C0CB70" w14:textId="226F42E1" w:rsidR="007D6851" w:rsidRDefault="009267C6" w:rsidP="007D6851">
      <w:pPr>
        <w:pStyle w:val="1"/>
        <w:adjustRightInd w:val="0"/>
        <w:snapToGrid w:val="0"/>
        <w:spacing w:after="0" w:line="240" w:lineRule="auto"/>
        <w:ind w:leftChars="0" w:left="0"/>
      </w:pPr>
      <w:r>
        <w:t>For</w:t>
      </w:r>
      <w:r w:rsidR="002F5D46">
        <w:t xml:space="preserve"> aperiodic ZP CSI-RS triggering, the exact mapping between a codepoint of the ZP CSI-RS triggering field in DCI and an aperiodic ZP CSI-RS resource set is </w:t>
      </w:r>
      <w:r w:rsidR="00A24683">
        <w:t xml:space="preserve">incomplet </w:t>
      </w:r>
      <w:r w:rsidR="005C5151">
        <w:t xml:space="preserve">in the current </w:t>
      </w:r>
      <w:r w:rsidR="002F5D46">
        <w:t>38.214</w:t>
      </w:r>
      <w:r w:rsidR="005C5151">
        <w:t xml:space="preserve"> </w:t>
      </w:r>
      <w:r w:rsidR="005C5151">
        <w:fldChar w:fldCharType="begin"/>
      </w:r>
      <w:r w:rsidR="005C5151">
        <w:instrText xml:space="preserve"> REF _Ref513643618 \r \h </w:instrText>
      </w:r>
      <w:r w:rsidR="005C5151">
        <w:fldChar w:fldCharType="separate"/>
      </w:r>
      <w:r w:rsidR="00630B3A">
        <w:t>[1]</w:t>
      </w:r>
      <w:r w:rsidR="005C5151">
        <w:fldChar w:fldCharType="end"/>
      </w:r>
      <w:r w:rsidR="00A24683">
        <w:t>.</w:t>
      </w:r>
      <w:r w:rsidR="002F5D46">
        <w:t xml:space="preserve"> </w:t>
      </w:r>
    </w:p>
    <w:p w14:paraId="73511433" w14:textId="77777777" w:rsidR="00612C7F" w:rsidRDefault="00612C7F" w:rsidP="00612C7F">
      <w:pPr>
        <w:pStyle w:val="1"/>
        <w:adjustRightInd w:val="0"/>
        <w:snapToGrid w:val="0"/>
        <w:spacing w:after="0" w:line="240" w:lineRule="auto"/>
        <w:ind w:leftChars="0" w:left="0"/>
      </w:pPr>
    </w:p>
    <w:p w14:paraId="0880D4BA" w14:textId="3AFDBA22" w:rsidR="00612C7F" w:rsidRDefault="00612C7F" w:rsidP="00612C7F">
      <w:pPr>
        <w:pStyle w:val="Observation"/>
      </w:pPr>
      <w:bookmarkStart w:id="4" w:name="_Toc513792553"/>
      <w:r>
        <w:t xml:space="preserve">Mapping between codepoints in the ZP CSI-RS trigger field in DCI and aperiodic ZP </w:t>
      </w:r>
      <w:r w:rsidR="009170F1">
        <w:t xml:space="preserve">CSI-RS resource sets </w:t>
      </w:r>
      <w:r w:rsidR="0015537E">
        <w:t xml:space="preserve">is </w:t>
      </w:r>
      <w:r w:rsidR="00A24683">
        <w:t xml:space="preserve">incomplete </w:t>
      </w:r>
      <w:r>
        <w:t>in 38.214.</w:t>
      </w:r>
      <w:bookmarkEnd w:id="4"/>
    </w:p>
    <w:p w14:paraId="755CED7C" w14:textId="412AC43F" w:rsidR="00EC0D6C" w:rsidRDefault="005A59F0" w:rsidP="0052796E">
      <w:pPr>
        <w:pStyle w:val="1"/>
        <w:adjustRightInd w:val="0"/>
        <w:snapToGrid w:val="0"/>
        <w:spacing w:after="0" w:line="240" w:lineRule="auto"/>
        <w:ind w:leftChars="0" w:left="0"/>
      </w:pPr>
      <w:r>
        <w:t xml:space="preserve"> It was determined in 38.331 that </w:t>
      </w:r>
      <w:r w:rsidR="002F5D46">
        <w:t xml:space="preserve">the </w:t>
      </w:r>
      <w:r>
        <w:t xml:space="preserve">range of </w:t>
      </w:r>
      <w:r w:rsidR="002F5D46">
        <w:t xml:space="preserve">aperiodic ZP CSI-RS </w:t>
      </w:r>
      <w:r w:rsidR="00F10D06">
        <w:t>resource</w:t>
      </w:r>
      <w:r w:rsidR="007A405B">
        <w:t xml:space="preserve"> set</w:t>
      </w:r>
      <w:r w:rsidR="00E95847">
        <w:t xml:space="preserve"> ID</w:t>
      </w:r>
      <w:r w:rsidR="00F10D06">
        <w:t xml:space="preserve"> </w:t>
      </w:r>
      <w:r>
        <w:t xml:space="preserve">will be from 1 to 3 and </w:t>
      </w:r>
      <w:r w:rsidR="00A24683">
        <w:t xml:space="preserve">an aperiodic ZP CSI-RS resource set is triggered by indicating the aperiodic ZP CSI-RS resource set ID in </w:t>
      </w:r>
      <w:r>
        <w:t>the DCI codepoint</w:t>
      </w:r>
      <w:r w:rsidR="00A24683">
        <w:t>.  This should be reflected in 38.214.</w:t>
      </w:r>
      <w:r w:rsidR="002F5D46">
        <w:t xml:space="preserve"> The propo</w:t>
      </w:r>
      <w:r w:rsidR="009170F1">
        <w:t>s</w:t>
      </w:r>
      <w:r w:rsidR="002F5D46">
        <w:t>ed TP is shown below:</w:t>
      </w:r>
    </w:p>
    <w:p w14:paraId="4438F266" w14:textId="1A501F03" w:rsidR="00F10D06" w:rsidRPr="006730C1" w:rsidRDefault="00F10D06" w:rsidP="0052796E">
      <w:pPr>
        <w:pStyle w:val="1"/>
        <w:adjustRightInd w:val="0"/>
        <w:snapToGrid w:val="0"/>
        <w:spacing w:after="0" w:line="240" w:lineRule="auto"/>
        <w:ind w:leftChars="0" w:left="0"/>
        <w:rPr>
          <w:b/>
        </w:rPr>
      </w:pPr>
    </w:p>
    <w:p w14:paraId="0EC27016" w14:textId="01E4997B" w:rsidR="00F10D06" w:rsidRPr="006730C1" w:rsidRDefault="00F10D06" w:rsidP="0052796E">
      <w:pPr>
        <w:pStyle w:val="1"/>
        <w:adjustRightInd w:val="0"/>
        <w:snapToGrid w:val="0"/>
        <w:spacing w:after="0" w:line="240" w:lineRule="auto"/>
        <w:ind w:leftChars="0" w:left="0"/>
        <w:rPr>
          <w:b/>
        </w:rPr>
      </w:pPr>
      <w:r w:rsidRPr="006730C1">
        <w:rPr>
          <w:b/>
        </w:rPr>
        <w:t>------</w:t>
      </w:r>
      <w:r w:rsidR="009267C6" w:rsidRPr="006730C1">
        <w:rPr>
          <w:b/>
        </w:rPr>
        <w:t>Start</w:t>
      </w:r>
      <w:r w:rsidRPr="006730C1">
        <w:rPr>
          <w:b/>
        </w:rPr>
        <w:t xml:space="preserve"> of proposed TP</w:t>
      </w:r>
      <w:r w:rsidR="00333BF5" w:rsidRPr="006730C1">
        <w:rPr>
          <w:b/>
        </w:rPr>
        <w:t>2</w:t>
      </w:r>
      <w:r w:rsidRPr="006730C1">
        <w:rPr>
          <w:b/>
        </w:rPr>
        <w:t xml:space="preserve"> for 38.214 ---</w:t>
      </w:r>
      <w:r w:rsidR="00013375">
        <w:rPr>
          <w:b/>
        </w:rPr>
        <w:t>-------------------------------</w:t>
      </w:r>
      <w:r w:rsidRPr="006730C1">
        <w:rPr>
          <w:b/>
        </w:rPr>
        <w:t>-</w:t>
      </w:r>
    </w:p>
    <w:p w14:paraId="1500A975" w14:textId="77777777" w:rsidR="00F10D06" w:rsidRPr="006730C1" w:rsidRDefault="00F10D06" w:rsidP="006730C1">
      <w:pPr>
        <w:pStyle w:val="Heading4"/>
        <w:numPr>
          <w:ilvl w:val="0"/>
          <w:numId w:val="0"/>
        </w:numPr>
        <w:ind w:left="567"/>
        <w:rPr>
          <w:rFonts w:ascii="Times New Roman" w:hAnsi="Times New Roman" w:cs="Times New Roman"/>
          <w:color w:val="000000"/>
          <w:sz w:val="22"/>
          <w:szCs w:val="22"/>
        </w:rPr>
      </w:pPr>
      <w:bookmarkStart w:id="5" w:name="_Toc501048170"/>
      <w:bookmarkStart w:id="6" w:name="_Hlk510706557"/>
      <w:r w:rsidRPr="006730C1">
        <w:rPr>
          <w:rFonts w:ascii="Times New Roman" w:hAnsi="Times New Roman" w:cs="Times New Roman"/>
          <w:color w:val="000000"/>
          <w:sz w:val="22"/>
          <w:szCs w:val="22"/>
        </w:rPr>
        <w:t>5.1.4.2</w:t>
      </w:r>
      <w:r w:rsidRPr="006730C1">
        <w:rPr>
          <w:rFonts w:ascii="Times New Roman" w:hAnsi="Times New Roman" w:cs="Times New Roman"/>
          <w:color w:val="000000"/>
          <w:sz w:val="22"/>
          <w:szCs w:val="22"/>
        </w:rPr>
        <w:tab/>
        <w:t>PDSCH resource mapping with RE level granularity</w:t>
      </w:r>
      <w:bookmarkEnd w:id="5"/>
    </w:p>
    <w:p w14:paraId="1E7AC048" w14:textId="32389A02" w:rsidR="00A24683" w:rsidRPr="006730C1" w:rsidRDefault="00A24683" w:rsidP="006730C1">
      <w:pPr>
        <w:pStyle w:val="PL"/>
        <w:ind w:left="567"/>
        <w:rPr>
          <w:rFonts w:asciiTheme="minorHAnsi" w:hAnsiTheme="minorHAnsi"/>
          <w:color w:val="000000"/>
          <w:sz w:val="22"/>
          <w:szCs w:val="22"/>
          <w:lang w:val="en-US"/>
        </w:rPr>
      </w:pPr>
      <w:bookmarkStart w:id="7" w:name="_Hlk510705984"/>
      <w:r w:rsidRPr="006730C1">
        <w:rPr>
          <w:rFonts w:asciiTheme="minorHAnsi" w:hAnsiTheme="minorHAnsi"/>
          <w:color w:val="000000"/>
          <w:sz w:val="22"/>
          <w:szCs w:val="22"/>
          <w:lang w:val="en-US"/>
        </w:rPr>
        <w:t>---unchanged text</w:t>
      </w:r>
      <w:r w:rsidR="00CA7930" w:rsidRPr="006730C1">
        <w:rPr>
          <w:rFonts w:asciiTheme="minorHAnsi" w:hAnsiTheme="minorHAnsi"/>
          <w:color w:val="000000"/>
          <w:sz w:val="22"/>
          <w:szCs w:val="22"/>
          <w:lang w:val="en-US"/>
        </w:rPr>
        <w:t>s are</w:t>
      </w:r>
      <w:r w:rsidRPr="006730C1">
        <w:rPr>
          <w:rFonts w:asciiTheme="minorHAnsi" w:hAnsiTheme="minorHAnsi"/>
          <w:color w:val="000000"/>
          <w:sz w:val="22"/>
          <w:szCs w:val="22"/>
          <w:lang w:val="en-US"/>
        </w:rPr>
        <w:t xml:space="preserve"> ommitted-----</w:t>
      </w:r>
    </w:p>
    <w:p w14:paraId="67265B89" w14:textId="77777777" w:rsidR="00A24683" w:rsidRPr="000A6950" w:rsidRDefault="00A24683" w:rsidP="006730C1">
      <w:pPr>
        <w:pStyle w:val="PL"/>
        <w:ind w:left="567"/>
        <w:rPr>
          <w:rFonts w:ascii="Times New Roman" w:hAnsi="Times New Roman"/>
          <w:color w:val="000000"/>
          <w:sz w:val="20"/>
          <w:lang w:val="en-US"/>
        </w:rPr>
      </w:pPr>
    </w:p>
    <w:p w14:paraId="622A8F6A" w14:textId="1D4FD71E" w:rsidR="00F10D06" w:rsidRPr="006730C1" w:rsidRDefault="00393405" w:rsidP="006730C1">
      <w:pPr>
        <w:pStyle w:val="BodyText"/>
        <w:ind w:left="567"/>
        <w:rPr>
          <w:rFonts w:ascii="Times New Roman" w:hAnsi="Times New Roman"/>
          <w:color w:val="808080"/>
          <w:sz w:val="20"/>
        </w:rPr>
      </w:pPr>
      <w:r w:rsidRPr="006730C1">
        <w:rPr>
          <w:rFonts w:ascii="Times New Roman" w:hAnsi="Times New Roman" w:cs="Times New Roman"/>
          <w:sz w:val="20"/>
          <w:szCs w:val="20"/>
        </w:rPr>
        <w:t xml:space="preserve">The UE may be configured with a DCI field for triggering the aperiodic ZP-CSI-RS. A list of </w:t>
      </w:r>
      <w:r w:rsidRPr="00AC2868">
        <w:rPr>
          <w:rFonts w:ascii="Times New Roman" w:hAnsi="Times New Roman" w:cs="Times New Roman"/>
          <w:i/>
          <w:sz w:val="20"/>
          <w:szCs w:val="20"/>
        </w:rPr>
        <w:t>ZP-CSI-RS-ResourceSet(s)</w:t>
      </w:r>
      <w:r w:rsidRPr="006730C1">
        <w:rPr>
          <w:rFonts w:ascii="Times New Roman" w:hAnsi="Times New Roman" w:cs="Times New Roman"/>
          <w:sz w:val="20"/>
          <w:szCs w:val="20"/>
        </w:rPr>
        <w:t xml:space="preserve">, provided by higher layer parameter </w:t>
      </w:r>
      <w:r w:rsidRPr="006730C1">
        <w:rPr>
          <w:rFonts w:ascii="Times New Roman" w:hAnsi="Times New Roman" w:cs="Times New Roman"/>
          <w:i/>
          <w:sz w:val="20"/>
          <w:szCs w:val="20"/>
        </w:rPr>
        <w:t xml:space="preserve">aperiodic-ZP-CSI-RS-ResourceSetsToAddModList </w:t>
      </w:r>
      <w:r w:rsidRPr="006730C1">
        <w:rPr>
          <w:rFonts w:ascii="Times New Roman" w:hAnsi="Times New Roman" w:cs="Times New Roman"/>
          <w:sz w:val="20"/>
          <w:szCs w:val="20"/>
        </w:rPr>
        <w:t>in</w:t>
      </w:r>
      <w:r w:rsidRPr="006730C1">
        <w:rPr>
          <w:rFonts w:ascii="Times New Roman" w:hAnsi="Times New Roman" w:cs="Times New Roman"/>
          <w:i/>
          <w:sz w:val="20"/>
          <w:szCs w:val="20"/>
        </w:rPr>
        <w:t xml:space="preserve"> </w:t>
      </w:r>
      <w:bookmarkStart w:id="8" w:name="_Hlk512443092"/>
      <w:r w:rsidRPr="00AC2868">
        <w:rPr>
          <w:rFonts w:ascii="Times New Roman" w:hAnsi="Times New Roman" w:cs="Times New Roman"/>
          <w:i/>
          <w:sz w:val="20"/>
          <w:szCs w:val="20"/>
        </w:rPr>
        <w:t>PDSCH-Config</w:t>
      </w:r>
      <w:bookmarkEnd w:id="8"/>
      <w:r w:rsidRPr="006730C1" w:rsidDel="00BB6414">
        <w:rPr>
          <w:rFonts w:ascii="Times New Roman" w:hAnsi="Times New Roman" w:cs="Times New Roman"/>
          <w:i/>
          <w:sz w:val="20"/>
          <w:szCs w:val="20"/>
        </w:rPr>
        <w:t xml:space="preserve"> </w:t>
      </w:r>
      <w:r w:rsidRPr="006730C1">
        <w:rPr>
          <w:rFonts w:ascii="Times New Roman" w:hAnsi="Times New Roman" w:cs="Times New Roman"/>
          <w:sz w:val="20"/>
          <w:szCs w:val="20"/>
        </w:rPr>
        <w:t xml:space="preserve">, is configured for aperiodic triggering. The maximum number of aperiodic </w:t>
      </w:r>
      <w:r w:rsidRPr="00AC2868">
        <w:rPr>
          <w:rFonts w:ascii="Times New Roman" w:hAnsi="Times New Roman" w:cs="Times New Roman"/>
          <w:i/>
          <w:sz w:val="20"/>
          <w:szCs w:val="20"/>
        </w:rPr>
        <w:t>ZP-CSI-RS-ResourceSet(s)</w:t>
      </w:r>
      <w:r w:rsidRPr="006730C1" w:rsidDel="00D2037C">
        <w:rPr>
          <w:rFonts w:ascii="Times New Roman" w:hAnsi="Times New Roman" w:cs="Times New Roman"/>
          <w:sz w:val="20"/>
          <w:szCs w:val="20"/>
        </w:rPr>
        <w:t xml:space="preserve"> </w:t>
      </w:r>
      <w:r w:rsidRPr="006730C1">
        <w:rPr>
          <w:rFonts w:ascii="Times New Roman" w:hAnsi="Times New Roman" w:cs="Times New Roman"/>
          <w:sz w:val="20"/>
          <w:szCs w:val="20"/>
        </w:rPr>
        <w:t xml:space="preserve">configured per BWP is 3. The bit-length of DCI field </w:t>
      </w:r>
      <w:r w:rsidRPr="006730C1">
        <w:rPr>
          <w:rFonts w:ascii="Times New Roman" w:hAnsi="Times New Roman" w:cs="Times New Roman"/>
          <w:i/>
          <w:sz w:val="20"/>
          <w:szCs w:val="20"/>
        </w:rPr>
        <w:t>ZP CSI-RS trigger</w:t>
      </w:r>
      <w:r w:rsidRPr="006730C1">
        <w:rPr>
          <w:rFonts w:ascii="Times New Roman" w:hAnsi="Times New Roman" w:cs="Times New Roman"/>
          <w:sz w:val="20"/>
          <w:szCs w:val="20"/>
        </w:rPr>
        <w:t xml:space="preserve"> depends on the number of aperiodic </w:t>
      </w:r>
      <w:r w:rsidRPr="00AC2868">
        <w:rPr>
          <w:rFonts w:ascii="Times New Roman" w:hAnsi="Times New Roman" w:cs="Times New Roman"/>
          <w:i/>
          <w:sz w:val="20"/>
          <w:szCs w:val="20"/>
        </w:rPr>
        <w:t>ZP-CSI-RS-ResourceSet(s)</w:t>
      </w:r>
      <w:r w:rsidRPr="006730C1" w:rsidDel="00D2037C">
        <w:rPr>
          <w:rFonts w:ascii="Times New Roman" w:hAnsi="Times New Roman" w:cs="Times New Roman"/>
          <w:sz w:val="20"/>
          <w:szCs w:val="20"/>
        </w:rPr>
        <w:t xml:space="preserve"> </w:t>
      </w:r>
      <w:r w:rsidRPr="006730C1">
        <w:rPr>
          <w:rFonts w:ascii="Times New Roman" w:hAnsi="Times New Roman" w:cs="Times New Roman"/>
          <w:sz w:val="20"/>
          <w:szCs w:val="20"/>
        </w:rPr>
        <w:t xml:space="preserve">configured (up to 2 bits). </w:t>
      </w:r>
      <w:r w:rsidR="00333BF5" w:rsidRPr="006730C1">
        <w:rPr>
          <w:rFonts w:ascii="Times New Roman" w:hAnsi="Times New Roman" w:cs="Times New Roman"/>
          <w:sz w:val="20"/>
          <w:szCs w:val="20"/>
        </w:rPr>
        <w:t xml:space="preserve"> </w:t>
      </w:r>
      <w:r w:rsidR="00F10D06" w:rsidRPr="006730C1">
        <w:rPr>
          <w:rFonts w:ascii="Times New Roman" w:hAnsi="Times New Roman" w:cs="Times New Roman"/>
          <w:sz w:val="20"/>
          <w:szCs w:val="20"/>
        </w:rPr>
        <w:t xml:space="preserve"> Each </w:t>
      </w:r>
      <w:r w:rsidR="00F10D06" w:rsidRPr="006730C1">
        <w:rPr>
          <w:rFonts w:ascii="Times New Roman" w:hAnsi="Times New Roman" w:cs="Times New Roman"/>
          <w:strike/>
          <w:sz w:val="20"/>
          <w:szCs w:val="20"/>
        </w:rPr>
        <w:t>triggering state</w:t>
      </w:r>
      <w:r w:rsidR="00F10D06" w:rsidRPr="006730C1">
        <w:rPr>
          <w:rFonts w:ascii="Times New Roman" w:hAnsi="Times New Roman" w:cs="Times New Roman"/>
          <w:sz w:val="20"/>
          <w:szCs w:val="20"/>
        </w:rPr>
        <w:t xml:space="preserve"> </w:t>
      </w:r>
      <w:r w:rsidR="00E32EF2" w:rsidRPr="00AC2868">
        <w:rPr>
          <w:rFonts w:ascii="Times New Roman" w:hAnsi="Times New Roman" w:cs="Times New Roman"/>
          <w:color w:val="FF0000"/>
          <w:sz w:val="20"/>
          <w:szCs w:val="20"/>
        </w:rPr>
        <w:t xml:space="preserve">none-zero codepoint </w:t>
      </w:r>
      <w:r w:rsidR="00F10D06" w:rsidRPr="006730C1">
        <w:rPr>
          <w:rFonts w:ascii="Times New Roman" w:hAnsi="Times New Roman" w:cs="Times New Roman"/>
          <w:sz w:val="20"/>
          <w:szCs w:val="20"/>
        </w:rPr>
        <w:t xml:space="preserve">of </w:t>
      </w:r>
      <w:r w:rsidR="00F10D06" w:rsidRPr="006730C1">
        <w:rPr>
          <w:rFonts w:ascii="Times New Roman" w:hAnsi="Times New Roman" w:cs="Times New Roman"/>
          <w:i/>
          <w:sz w:val="20"/>
          <w:szCs w:val="20"/>
        </w:rPr>
        <w:t>ZP CSI-RS trigger</w:t>
      </w:r>
      <w:r w:rsidR="00F10D06" w:rsidRPr="006730C1">
        <w:rPr>
          <w:rFonts w:ascii="Times New Roman" w:hAnsi="Times New Roman" w:cs="Times New Roman"/>
          <w:sz w:val="20"/>
          <w:szCs w:val="20"/>
        </w:rPr>
        <w:t xml:space="preserve"> in DCI </w:t>
      </w:r>
      <w:r w:rsidR="00F10D06" w:rsidRPr="006730C1">
        <w:rPr>
          <w:rFonts w:ascii="Times New Roman" w:hAnsi="Times New Roman" w:cs="Times New Roman"/>
          <w:strike/>
          <w:sz w:val="20"/>
          <w:szCs w:val="20"/>
        </w:rPr>
        <w:t>is to</w:t>
      </w:r>
      <w:r w:rsidR="00F10D06" w:rsidRPr="006730C1">
        <w:rPr>
          <w:rFonts w:ascii="Times New Roman" w:hAnsi="Times New Roman" w:cs="Times New Roman"/>
          <w:sz w:val="20"/>
          <w:szCs w:val="20"/>
        </w:rPr>
        <w:t xml:space="preserve"> trigger</w:t>
      </w:r>
      <w:r w:rsidR="00D76B02" w:rsidRPr="00AC2868">
        <w:rPr>
          <w:rFonts w:ascii="Times New Roman" w:hAnsi="Times New Roman" w:cs="Times New Roman"/>
          <w:color w:val="FF0000"/>
          <w:sz w:val="20"/>
          <w:szCs w:val="20"/>
        </w:rPr>
        <w:t>s</w:t>
      </w:r>
      <w:r w:rsidR="00F10D06" w:rsidRPr="006730C1">
        <w:rPr>
          <w:rFonts w:ascii="Times New Roman" w:hAnsi="Times New Roman" w:cs="Times New Roman"/>
          <w:sz w:val="20"/>
          <w:szCs w:val="20"/>
        </w:rPr>
        <w:t xml:space="preserve"> one </w:t>
      </w:r>
      <w:r w:rsidR="0007519C" w:rsidRPr="00AC2868">
        <w:rPr>
          <w:rFonts w:ascii="Times New Roman" w:hAnsi="Times New Roman" w:cs="Times New Roman"/>
          <w:color w:val="FF0000"/>
          <w:sz w:val="20"/>
          <w:szCs w:val="20"/>
        </w:rPr>
        <w:t>aperiodic</w:t>
      </w:r>
      <w:r w:rsidR="0007519C" w:rsidRPr="006730C1">
        <w:rPr>
          <w:rFonts w:ascii="Times New Roman" w:hAnsi="Times New Roman" w:cs="Times New Roman"/>
          <w:sz w:val="20"/>
          <w:szCs w:val="20"/>
        </w:rPr>
        <w:t xml:space="preserve"> </w:t>
      </w:r>
      <w:r w:rsidR="00CA4D35" w:rsidRPr="00AC2868">
        <w:rPr>
          <w:rFonts w:ascii="Times New Roman" w:hAnsi="Times New Roman" w:cs="Times New Roman"/>
          <w:i/>
          <w:sz w:val="20"/>
          <w:szCs w:val="20"/>
        </w:rPr>
        <w:t>ZP-CSI-RS-ResourceSet</w:t>
      </w:r>
      <w:r w:rsidR="00CA4D35" w:rsidRPr="006730C1" w:rsidDel="00CA4D35">
        <w:rPr>
          <w:rFonts w:ascii="Times New Roman" w:hAnsi="Times New Roman" w:cs="Times New Roman"/>
          <w:sz w:val="20"/>
          <w:szCs w:val="20"/>
        </w:rPr>
        <w:t xml:space="preserve"> </w:t>
      </w:r>
      <w:r w:rsidR="00E32EF2" w:rsidRPr="00AC2868">
        <w:rPr>
          <w:rFonts w:ascii="Times New Roman" w:hAnsi="Times New Roman" w:cs="Times New Roman"/>
          <w:color w:val="FF0000"/>
          <w:sz w:val="20"/>
          <w:szCs w:val="20"/>
        </w:rPr>
        <w:t xml:space="preserve">in the </w:t>
      </w:r>
      <w:r w:rsidR="00CE1B70" w:rsidRPr="00AC2868">
        <w:rPr>
          <w:rFonts w:ascii="Times New Roman" w:hAnsi="Times New Roman" w:cs="Times New Roman"/>
          <w:color w:val="FF0000"/>
          <w:sz w:val="20"/>
          <w:szCs w:val="20"/>
        </w:rPr>
        <w:t xml:space="preserve">list </w:t>
      </w:r>
      <w:r w:rsidR="005A59F0" w:rsidRPr="00AC2868">
        <w:rPr>
          <w:rFonts w:ascii="Times New Roman" w:hAnsi="Times New Roman" w:cs="Times New Roman"/>
          <w:i/>
          <w:sz w:val="20"/>
          <w:szCs w:val="20"/>
        </w:rPr>
        <w:t>aperiodic-ZP-CSI-RS-</w:t>
      </w:r>
      <w:r w:rsidR="00DE1408" w:rsidRPr="006730C1">
        <w:rPr>
          <w:rFonts w:ascii="Times New Roman" w:hAnsi="Times New Roman" w:cs="Times New Roman"/>
          <w:i/>
          <w:sz w:val="20"/>
          <w:szCs w:val="20"/>
        </w:rPr>
        <w:t>ResourceSetsToAddModList</w:t>
      </w:r>
      <w:r w:rsidR="00DE1408" w:rsidRPr="00AC2868">
        <w:rPr>
          <w:rFonts w:ascii="Times New Roman" w:hAnsi="Times New Roman" w:cs="Times New Roman"/>
          <w:color w:val="FF0000"/>
          <w:sz w:val="20"/>
          <w:szCs w:val="20"/>
        </w:rPr>
        <w:t xml:space="preserve"> </w:t>
      </w:r>
      <w:r w:rsidR="00D76B02" w:rsidRPr="00AC2868">
        <w:rPr>
          <w:rFonts w:ascii="Times New Roman" w:hAnsi="Times New Roman" w:cs="Times New Roman"/>
          <w:color w:val="FF0000"/>
          <w:sz w:val="20"/>
          <w:szCs w:val="20"/>
        </w:rPr>
        <w:t xml:space="preserve">by indicating </w:t>
      </w:r>
      <w:r w:rsidR="00E32EF2" w:rsidRPr="00AC2868">
        <w:rPr>
          <w:rFonts w:ascii="Times New Roman" w:hAnsi="Times New Roman" w:cs="Times New Roman"/>
          <w:color w:val="FF0000"/>
          <w:sz w:val="20"/>
          <w:szCs w:val="20"/>
        </w:rPr>
        <w:t xml:space="preserve">the </w:t>
      </w:r>
      <w:r w:rsidR="00227531" w:rsidRPr="006730C1">
        <w:rPr>
          <w:rFonts w:ascii="Times New Roman" w:hAnsi="Times New Roman" w:cs="Times New Roman"/>
          <w:color w:val="FF0000"/>
          <w:sz w:val="20"/>
          <w:szCs w:val="20"/>
        </w:rPr>
        <w:t xml:space="preserve">aperiodic </w:t>
      </w:r>
      <w:r w:rsidR="009267C6" w:rsidRPr="006730C1">
        <w:rPr>
          <w:rFonts w:ascii="Times New Roman" w:hAnsi="Times New Roman" w:cs="Times New Roman"/>
          <w:color w:val="FF0000"/>
          <w:sz w:val="20"/>
          <w:szCs w:val="20"/>
        </w:rPr>
        <w:t>ZP</w:t>
      </w:r>
      <w:r w:rsidR="00E32EF2" w:rsidRPr="006730C1">
        <w:rPr>
          <w:rFonts w:ascii="Times New Roman" w:hAnsi="Times New Roman" w:cs="Times New Roman"/>
          <w:color w:val="FF0000"/>
          <w:sz w:val="20"/>
          <w:szCs w:val="20"/>
        </w:rPr>
        <w:t xml:space="preserve"> CSI-RS resource </w:t>
      </w:r>
      <w:r w:rsidR="009267C6" w:rsidRPr="006730C1">
        <w:rPr>
          <w:rFonts w:ascii="Times New Roman" w:hAnsi="Times New Roman" w:cs="Times New Roman"/>
          <w:color w:val="FF0000"/>
          <w:sz w:val="20"/>
          <w:szCs w:val="20"/>
        </w:rPr>
        <w:t>set</w:t>
      </w:r>
      <w:r w:rsidR="00227531" w:rsidRPr="006730C1">
        <w:rPr>
          <w:rFonts w:ascii="Times New Roman" w:hAnsi="Times New Roman" w:cs="Times New Roman"/>
          <w:color w:val="FF0000"/>
          <w:sz w:val="20"/>
          <w:szCs w:val="20"/>
        </w:rPr>
        <w:t xml:space="preserve"> ID</w:t>
      </w:r>
      <w:r w:rsidR="00F10D06" w:rsidRPr="006730C1">
        <w:rPr>
          <w:rFonts w:ascii="Times New Roman" w:hAnsi="Times New Roman" w:cs="Times New Roman"/>
          <w:sz w:val="20"/>
          <w:szCs w:val="20"/>
        </w:rPr>
        <w:t xml:space="preserve">. </w:t>
      </w:r>
      <w:r w:rsidR="003A1E38" w:rsidRPr="00AC2868">
        <w:rPr>
          <w:rFonts w:ascii="Times New Roman" w:hAnsi="Times New Roman" w:cs="Times New Roman"/>
          <w:color w:val="FF0000"/>
          <w:sz w:val="20"/>
          <w:szCs w:val="20"/>
        </w:rPr>
        <w:t>The DCI codepoint '01' triggers the resource set with ZP-CSI-RS-ResourceSetIds</w:t>
      </w:r>
      <w:r w:rsidR="00DE1408" w:rsidRPr="00AC2868">
        <w:rPr>
          <w:rFonts w:ascii="Times New Roman" w:hAnsi="Times New Roman" w:cs="Times New Roman"/>
          <w:color w:val="FF0000"/>
          <w:sz w:val="20"/>
          <w:szCs w:val="20"/>
        </w:rPr>
        <w:t xml:space="preserve"> =</w:t>
      </w:r>
      <w:r w:rsidR="003A1E38" w:rsidRPr="006730C1">
        <w:rPr>
          <w:rFonts w:ascii="Times New Roman" w:hAnsi="Times New Roman" w:cs="Times New Roman"/>
          <w:color w:val="FF0000"/>
          <w:sz w:val="20"/>
          <w:szCs w:val="20"/>
        </w:rPr>
        <w:t>1, the DCI codepoint '10' triggers the resource set with ZP-CSI-RS-ResourceSetIds</w:t>
      </w:r>
      <w:r w:rsidR="00DE1408" w:rsidRPr="006730C1">
        <w:rPr>
          <w:rFonts w:ascii="Times New Roman" w:hAnsi="Times New Roman" w:cs="Times New Roman"/>
          <w:color w:val="FF0000"/>
          <w:sz w:val="20"/>
          <w:szCs w:val="20"/>
        </w:rPr>
        <w:t>=</w:t>
      </w:r>
      <w:r w:rsidR="003A1E38" w:rsidRPr="006730C1">
        <w:rPr>
          <w:rFonts w:ascii="Times New Roman" w:hAnsi="Times New Roman" w:cs="Times New Roman"/>
          <w:color w:val="FF0000"/>
          <w:sz w:val="20"/>
          <w:szCs w:val="20"/>
        </w:rPr>
        <w:t>2, and the DCI codepoint '11' triggers the resource set with ZP-CSI-RS-ResourceSetIds</w:t>
      </w:r>
      <w:r w:rsidR="00DE1408" w:rsidRPr="006730C1">
        <w:rPr>
          <w:rFonts w:ascii="Times New Roman" w:hAnsi="Times New Roman" w:cs="Times New Roman"/>
          <w:color w:val="FF0000"/>
          <w:sz w:val="20"/>
          <w:szCs w:val="20"/>
        </w:rPr>
        <w:t>=</w:t>
      </w:r>
      <w:r w:rsidR="003A1E38" w:rsidRPr="006730C1">
        <w:rPr>
          <w:rFonts w:ascii="Times New Roman" w:hAnsi="Times New Roman" w:cs="Times New Roman"/>
          <w:color w:val="FF0000"/>
          <w:sz w:val="20"/>
          <w:szCs w:val="20"/>
        </w:rPr>
        <w:t>3</w:t>
      </w:r>
      <w:r w:rsidR="00DE1408" w:rsidRPr="006730C1">
        <w:rPr>
          <w:rFonts w:ascii="Times New Roman" w:hAnsi="Times New Roman" w:cs="Times New Roman"/>
          <w:color w:val="FF0000"/>
          <w:sz w:val="20"/>
          <w:szCs w:val="20"/>
        </w:rPr>
        <w:t xml:space="preserve">. </w:t>
      </w:r>
      <w:r w:rsidR="00F10D06" w:rsidRPr="006730C1">
        <w:rPr>
          <w:rFonts w:ascii="Times New Roman" w:hAnsi="Times New Roman" w:cs="Times New Roman"/>
          <w:strike/>
          <w:sz w:val="20"/>
          <w:szCs w:val="20"/>
        </w:rPr>
        <w:t>The first state</w:t>
      </w:r>
      <w:r w:rsidR="00F10D06" w:rsidRPr="006730C1">
        <w:rPr>
          <w:rFonts w:ascii="Times New Roman" w:hAnsi="Times New Roman" w:cs="Times New Roman"/>
          <w:sz w:val="20"/>
          <w:szCs w:val="20"/>
        </w:rPr>
        <w:t xml:space="preserve"> </w:t>
      </w:r>
      <w:r w:rsidR="00E32EF2" w:rsidRPr="00AC2868">
        <w:rPr>
          <w:rFonts w:ascii="Times New Roman" w:hAnsi="Times New Roman" w:cs="Times New Roman"/>
          <w:color w:val="FF0000"/>
          <w:sz w:val="20"/>
          <w:szCs w:val="20"/>
        </w:rPr>
        <w:t xml:space="preserve">Codepoint </w:t>
      </w:r>
      <w:r w:rsidR="00DE1408" w:rsidRPr="00AC2868">
        <w:rPr>
          <w:rFonts w:ascii="Times New Roman" w:hAnsi="Times New Roman" w:cs="Times New Roman"/>
          <w:color w:val="FF0000"/>
          <w:sz w:val="20"/>
          <w:szCs w:val="20"/>
        </w:rPr>
        <w:t>‘0’</w:t>
      </w:r>
      <w:r w:rsidR="00E32EF2" w:rsidRPr="00AC2868">
        <w:rPr>
          <w:rFonts w:ascii="Times New Roman" w:hAnsi="Times New Roman" w:cs="Times New Roman"/>
          <w:color w:val="FF0000"/>
          <w:sz w:val="20"/>
          <w:szCs w:val="20"/>
        </w:rPr>
        <w:t xml:space="preserve"> </w:t>
      </w:r>
      <w:r w:rsidR="00F10D06" w:rsidRPr="006730C1">
        <w:rPr>
          <w:rFonts w:ascii="Times New Roman" w:hAnsi="Times New Roman" w:cs="Times New Roman"/>
          <w:sz w:val="20"/>
          <w:szCs w:val="20"/>
        </w:rPr>
        <w:t>is reserved for not triggering aperiodic ZP CSI-RS.</w:t>
      </w:r>
      <w:r w:rsidR="00E32EF2" w:rsidRPr="006730C1">
        <w:rPr>
          <w:rFonts w:ascii="Times New Roman" w:hAnsi="Times New Roman" w:cs="Times New Roman"/>
          <w:sz w:val="20"/>
          <w:szCs w:val="20"/>
        </w:rPr>
        <w:t xml:space="preserve"> </w:t>
      </w:r>
      <w:bookmarkEnd w:id="6"/>
      <w:bookmarkEnd w:id="7"/>
    </w:p>
    <w:p w14:paraId="01AB9E69" w14:textId="7EEC17F2" w:rsidR="00F10D06" w:rsidRPr="006730C1" w:rsidRDefault="00F10D06" w:rsidP="0052796E">
      <w:pPr>
        <w:pStyle w:val="1"/>
        <w:adjustRightInd w:val="0"/>
        <w:snapToGrid w:val="0"/>
        <w:spacing w:after="0" w:line="240" w:lineRule="auto"/>
        <w:ind w:leftChars="0" w:left="0"/>
        <w:rPr>
          <w:b/>
        </w:rPr>
      </w:pPr>
      <w:r w:rsidRPr="006730C1">
        <w:rPr>
          <w:b/>
        </w:rPr>
        <w:t>------E</w:t>
      </w:r>
      <w:r w:rsidR="009170F1" w:rsidRPr="006730C1">
        <w:rPr>
          <w:b/>
        </w:rPr>
        <w:t>nd</w:t>
      </w:r>
      <w:r w:rsidRPr="006730C1">
        <w:rPr>
          <w:b/>
        </w:rPr>
        <w:t xml:space="preserve"> of proposed TP</w:t>
      </w:r>
      <w:r w:rsidR="00333BF5" w:rsidRPr="006730C1">
        <w:rPr>
          <w:b/>
        </w:rPr>
        <w:t>2</w:t>
      </w:r>
      <w:r w:rsidR="00CE71B9" w:rsidRPr="006730C1">
        <w:rPr>
          <w:b/>
        </w:rPr>
        <w:t>---</w:t>
      </w:r>
      <w:r w:rsidR="00013375">
        <w:rPr>
          <w:b/>
        </w:rPr>
        <w:t>-------------------------------------------------------</w:t>
      </w:r>
      <w:r w:rsidR="00CE71B9" w:rsidRPr="006730C1">
        <w:rPr>
          <w:b/>
        </w:rPr>
        <w:t>--</w:t>
      </w:r>
    </w:p>
    <w:p w14:paraId="5F720494" w14:textId="77777777" w:rsidR="00EC0D6C" w:rsidRDefault="00EC0D6C" w:rsidP="0052796E">
      <w:pPr>
        <w:pStyle w:val="1"/>
        <w:adjustRightInd w:val="0"/>
        <w:snapToGrid w:val="0"/>
        <w:spacing w:after="0" w:line="240" w:lineRule="auto"/>
        <w:ind w:leftChars="0" w:left="0"/>
      </w:pPr>
    </w:p>
    <w:p w14:paraId="0EF61033" w14:textId="2A0E6087" w:rsidR="00CE71B9" w:rsidRPr="009E141A" w:rsidRDefault="00CE71B9" w:rsidP="00CE71B9">
      <w:pPr>
        <w:pStyle w:val="Proposal"/>
      </w:pPr>
      <w:bookmarkStart w:id="9" w:name="_Toc513792558"/>
      <w:r>
        <w:t>Adopt proposed TP</w:t>
      </w:r>
      <w:r w:rsidR="00CA7930">
        <w:t>2</w:t>
      </w:r>
      <w:r>
        <w:t>.</w:t>
      </w:r>
      <w:bookmarkEnd w:id="9"/>
    </w:p>
    <w:p w14:paraId="68FD1033" w14:textId="77777777" w:rsidR="00C05C7E" w:rsidRDefault="00C05C7E" w:rsidP="00C05C7E">
      <w:pPr>
        <w:pStyle w:val="Heading2"/>
      </w:pPr>
      <w:r>
        <w:t xml:space="preserve">Clarification of Interference measurements </w:t>
      </w:r>
    </w:p>
    <w:p w14:paraId="4F636645" w14:textId="77777777" w:rsidR="00C05C7E" w:rsidRDefault="00C05C7E" w:rsidP="00C05C7E">
      <w:pPr>
        <w:pStyle w:val="BodyText"/>
      </w:pPr>
      <w:r>
        <w:t xml:space="preserve">The currently captured UE assumptions for interference measurement in 38.214 below is a bit vague with regards to what a UE shall assume for interference measurement with configured CSI-RS resources. </w:t>
      </w:r>
    </w:p>
    <w:p w14:paraId="33573491" w14:textId="77777777" w:rsidR="00C05C7E" w:rsidRPr="00104E88" w:rsidRDefault="00C05C7E" w:rsidP="00C05C7E">
      <w:pPr>
        <w:ind w:left="284"/>
        <w:rPr>
          <w:rFonts w:eastAsia="SimSun"/>
          <w:i/>
          <w:color w:val="000000"/>
        </w:rPr>
      </w:pPr>
      <w:bookmarkStart w:id="10" w:name="_Hlk500778603"/>
      <w:r w:rsidRPr="00104E88">
        <w:rPr>
          <w:rFonts w:eastAsia="SimSun"/>
          <w:i/>
          <w:color w:val="000000"/>
        </w:rPr>
        <w:t xml:space="preserve">For CSI measurement(s), a UE assumes: </w:t>
      </w:r>
    </w:p>
    <w:p w14:paraId="33886DCD"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each NZP CSI-RS port configured for interference measurement corresponds to an interference transmission layer.</w:t>
      </w:r>
    </w:p>
    <w:p w14:paraId="13E9241F"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 xml:space="preserve">all interference transmission layers on NZP CSI-RS ports for interference measurement, take into account the associated EPRE ratios configured in 5.2.2.3.1; </w:t>
      </w:r>
    </w:p>
    <w:p w14:paraId="721B7A26" w14:textId="77777777" w:rsidR="00C05C7E" w:rsidRPr="00104E88" w:rsidRDefault="00C05C7E" w:rsidP="00C05C7E">
      <w:pPr>
        <w:pStyle w:val="B1"/>
        <w:ind w:left="852"/>
        <w:rPr>
          <w:rFonts w:eastAsia="SimSun"/>
          <w:i/>
          <w:lang w:eastAsia="zh-CN"/>
        </w:rPr>
      </w:pPr>
      <w:r w:rsidRPr="00104E88">
        <w:rPr>
          <w:i/>
        </w:rPr>
        <w:lastRenderedPageBreak/>
        <w:t>-</w:t>
      </w:r>
      <w:r w:rsidRPr="00104E88">
        <w:rPr>
          <w:i/>
        </w:rPr>
        <w:tab/>
      </w:r>
      <w:r w:rsidRPr="00104E88">
        <w:rPr>
          <w:rFonts w:eastAsia="SimSun"/>
          <w:i/>
          <w:lang w:eastAsia="zh-CN"/>
        </w:rPr>
        <w:t>other interference signal on REs of NZP CSI -RS resource for channel measurement, non-zero power CSI -RS resource for interference measurement, or CSI-IM resour</w:t>
      </w:r>
      <w:r>
        <w:rPr>
          <w:rFonts w:eastAsia="SimSun"/>
          <w:i/>
          <w:lang w:eastAsia="zh-CN"/>
        </w:rPr>
        <w:t>ce for interference measurement</w:t>
      </w:r>
    </w:p>
    <w:bookmarkEnd w:id="10"/>
    <w:p w14:paraId="2329E92F" w14:textId="77777777" w:rsidR="00C05C7E" w:rsidRDefault="00C05C7E" w:rsidP="00C05C7E">
      <w:pPr>
        <w:pStyle w:val="BodyText"/>
      </w:pPr>
      <w:r>
        <w:t xml:space="preserve">The last bullet implies there are other interference signals present in NZP CSI-RS resource for channel measurement, NZP CSI-RS for interference measurement and in CSI-IM resource, but how these interferences are related and how they should be accounted for are unclear.  For example, if the interference on NZP CSI-RS resource for channel measurement comes from the same interference source as the interference on the CSI-IM resource, then the measured interferences over the two resources should be averaged for CQI calculation. On the other hand, if they are from different interference sources, then the measured interferences should be accumulated.  It is possible that different UE implementations interpret the assumptions differently and thus it would be difficult for gNB to reliably apply the reported CQI as the gNB and UE may have different understanding on the interference measurement assumptions.  </w:t>
      </w:r>
    </w:p>
    <w:p w14:paraId="19E380C6" w14:textId="66A3242E" w:rsidR="00C05C7E" w:rsidRDefault="00C05C7E" w:rsidP="00C05C7E">
      <w:pPr>
        <w:pStyle w:val="Observation"/>
      </w:pPr>
      <w:bookmarkStart w:id="11" w:name="_Toc503379444"/>
      <w:bookmarkStart w:id="12" w:name="_Toc503388320"/>
      <w:bookmarkStart w:id="13" w:name="_Toc503553775"/>
      <w:bookmarkStart w:id="14" w:name="_Toc506196982"/>
      <w:bookmarkStart w:id="15" w:name="_Toc506214914"/>
      <w:bookmarkStart w:id="16" w:name="_Toc506402952"/>
      <w:bookmarkStart w:id="17" w:name="_Toc506465918"/>
      <w:bookmarkStart w:id="18" w:name="_Toc506466703"/>
      <w:bookmarkStart w:id="19" w:name="_Toc506478756"/>
      <w:bookmarkStart w:id="20" w:name="_Toc506487960"/>
      <w:bookmarkStart w:id="21" w:name="_Toc506501514"/>
      <w:bookmarkStart w:id="22" w:name="_Toc506554505"/>
      <w:bookmarkStart w:id="23" w:name="_Toc506555924"/>
      <w:bookmarkStart w:id="24" w:name="_Toc506556091"/>
      <w:bookmarkStart w:id="25" w:name="_Toc506556238"/>
      <w:bookmarkStart w:id="26" w:name="_Toc513792554"/>
      <w:r>
        <w:t>Current specification text makes UE interference measurement behavior ambiguous</w:t>
      </w:r>
      <w:bookmarkEnd w:id="11"/>
      <w:bookmarkEnd w:id="12"/>
      <w:bookmarkEnd w:id="13"/>
      <w:bookmarkEnd w:id="14"/>
      <w:bookmarkEnd w:id="15"/>
      <w:bookmarkEnd w:id="16"/>
      <w:bookmarkEnd w:id="17"/>
      <w:r>
        <w:t>.</w:t>
      </w:r>
      <w:bookmarkEnd w:id="18"/>
      <w:bookmarkEnd w:id="19"/>
      <w:bookmarkEnd w:id="20"/>
      <w:bookmarkEnd w:id="21"/>
      <w:bookmarkEnd w:id="22"/>
      <w:bookmarkEnd w:id="23"/>
      <w:bookmarkEnd w:id="24"/>
      <w:bookmarkEnd w:id="25"/>
      <w:bookmarkEnd w:id="26"/>
      <w:r>
        <w:t xml:space="preserve"> </w:t>
      </w:r>
    </w:p>
    <w:p w14:paraId="1BAFF279" w14:textId="442CF8F0" w:rsidR="004E6A0A" w:rsidRDefault="004E6A0A" w:rsidP="004E6A0A">
      <w:r>
        <w:t>While it was agreed in RAN1#92 to leave exact UE interference estimation up to UE implementation, we think that at least there is consensus to clarify that the UE shall perform accumulation of the interference estimated from the different CSI-IM and NZP CSI-RS resources. In fact, this formulation is included in the relevant agreement and should thus be non-controversial to add in 38.214.</w:t>
      </w:r>
      <w:r w:rsidR="00D32215">
        <w:t xml:space="preserve"> </w:t>
      </w:r>
    </w:p>
    <w:p w14:paraId="6B844BE8" w14:textId="00041F68" w:rsidR="004E6A0A" w:rsidRDefault="004E6A0A" w:rsidP="00D32215">
      <w:pPr>
        <w:pStyle w:val="Proposal"/>
      </w:pPr>
      <w:bookmarkStart w:id="27" w:name="_Toc513792559"/>
      <w:r>
        <w:t>Adopt proposed TP</w:t>
      </w:r>
      <w:r w:rsidR="00CA7930">
        <w:t>3</w:t>
      </w:r>
      <w:r w:rsidR="00D32215">
        <w:t>.</w:t>
      </w:r>
      <w:bookmarkEnd w:id="27"/>
    </w:p>
    <w:p w14:paraId="5AB14AFB" w14:textId="537BED12" w:rsidR="00C05C7E" w:rsidRDefault="00C05C7E" w:rsidP="00C05C7E">
      <w:pPr>
        <w:pStyle w:val="BodyText"/>
      </w:pPr>
      <w:r>
        <w:t>---------------------------------</w:t>
      </w:r>
      <w:r w:rsidR="009170F1">
        <w:t>Start</w:t>
      </w:r>
      <w:r>
        <w:t xml:space="preserve"> of propos</w:t>
      </w:r>
      <w:r w:rsidR="00C7533B">
        <w:t>ed TP</w:t>
      </w:r>
      <w:r w:rsidR="00CA7930">
        <w:t>3</w:t>
      </w:r>
      <w:r>
        <w:t xml:space="preserve"> for 38.214 -------------------------------------------------------</w:t>
      </w:r>
    </w:p>
    <w:p w14:paraId="5E966D40" w14:textId="77777777" w:rsidR="00C05C7E" w:rsidRPr="006730C1" w:rsidRDefault="00C05C7E" w:rsidP="004F3FB0">
      <w:pPr>
        <w:pStyle w:val="Heading5"/>
        <w:numPr>
          <w:ilvl w:val="0"/>
          <w:numId w:val="0"/>
        </w:numPr>
        <w:ind w:left="1575" w:hanging="1008"/>
        <w:rPr>
          <w:rFonts w:ascii="Times New Roman" w:eastAsia="SimSun" w:hAnsi="Times New Roman" w:cs="Times New Roman"/>
          <w:color w:val="000000"/>
        </w:rPr>
      </w:pPr>
      <w:bookmarkStart w:id="28" w:name="_Toc501048184"/>
      <w:r w:rsidRPr="006730C1">
        <w:rPr>
          <w:rFonts w:ascii="Times New Roman" w:eastAsia="SimSun" w:hAnsi="Times New Roman" w:cs="Times New Roman"/>
          <w:color w:val="000000"/>
        </w:rPr>
        <w:t>5.2.1.4.1</w:t>
      </w:r>
      <w:r w:rsidRPr="006730C1">
        <w:rPr>
          <w:rFonts w:ascii="Times New Roman" w:eastAsia="SimSun" w:hAnsi="Times New Roman" w:cs="Times New Roman"/>
          <w:color w:val="000000"/>
        </w:rPr>
        <w:tab/>
        <w:t>Resource Setting configuration</w:t>
      </w:r>
      <w:bookmarkEnd w:id="28"/>
    </w:p>
    <w:p w14:paraId="7DDA98E5" w14:textId="7DBA0BF7" w:rsidR="00CA7930" w:rsidRDefault="00CA7930" w:rsidP="004F3FB0">
      <w:pPr>
        <w:pStyle w:val="PL"/>
        <w:ind w:left="567"/>
        <w:rPr>
          <w:color w:val="000000"/>
          <w:sz w:val="22"/>
          <w:szCs w:val="22"/>
          <w:lang w:val="en-US"/>
        </w:rPr>
      </w:pPr>
      <w:r w:rsidRPr="004F3FB0">
        <w:rPr>
          <w:color w:val="000000"/>
          <w:sz w:val="22"/>
          <w:szCs w:val="22"/>
          <w:lang w:val="en-US"/>
        </w:rPr>
        <w:t>---unchanged texts are ommitted-----</w:t>
      </w:r>
    </w:p>
    <w:p w14:paraId="656A033B" w14:textId="77777777" w:rsidR="004F3FB0" w:rsidRPr="004F3FB0" w:rsidRDefault="004F3FB0" w:rsidP="004F3FB0">
      <w:pPr>
        <w:pStyle w:val="PL"/>
        <w:ind w:left="567"/>
        <w:rPr>
          <w:color w:val="000000"/>
          <w:sz w:val="22"/>
          <w:szCs w:val="22"/>
          <w:lang w:val="en-US"/>
        </w:rPr>
      </w:pPr>
    </w:p>
    <w:p w14:paraId="3BE1180A" w14:textId="003A41B1" w:rsidR="00C05C7E" w:rsidRPr="006730C1" w:rsidRDefault="00C05C7E" w:rsidP="004F3FB0">
      <w:pPr>
        <w:ind w:left="567"/>
        <w:rPr>
          <w:rFonts w:ascii="Times New Roman" w:eastAsia="SimSun" w:hAnsi="Times New Roman" w:cs="Times New Roman"/>
          <w:color w:val="000000"/>
          <w:sz w:val="20"/>
          <w:szCs w:val="20"/>
        </w:rPr>
      </w:pPr>
      <w:r w:rsidRPr="006730C1">
        <w:rPr>
          <w:rFonts w:ascii="Times New Roman" w:eastAsia="SimSun" w:hAnsi="Times New Roman" w:cs="Times New Roman"/>
          <w:color w:val="000000"/>
          <w:sz w:val="20"/>
          <w:szCs w:val="20"/>
        </w:rPr>
        <w:t xml:space="preserve">For CSI measurement(s), a UE assumes: </w:t>
      </w:r>
    </w:p>
    <w:p w14:paraId="45641751" w14:textId="77777777" w:rsidR="00C05C7E" w:rsidRPr="006730C1" w:rsidRDefault="00C05C7E" w:rsidP="004F3FB0">
      <w:pPr>
        <w:pStyle w:val="B1"/>
        <w:ind w:left="1135"/>
        <w:rPr>
          <w:rFonts w:ascii="Times New Roman" w:eastAsia="SimSun" w:hAnsi="Times New Roman" w:cs="Times New Roman"/>
          <w:sz w:val="20"/>
          <w:szCs w:val="20"/>
          <w:lang w:eastAsia="zh-CN"/>
        </w:rPr>
      </w:pPr>
      <w:r w:rsidRPr="006730C1">
        <w:rPr>
          <w:rFonts w:ascii="Times New Roman" w:hAnsi="Times New Roman" w:cs="Times New Roman"/>
          <w:sz w:val="20"/>
          <w:szCs w:val="20"/>
        </w:rPr>
        <w:t>-</w:t>
      </w:r>
      <w:r w:rsidRPr="006730C1">
        <w:rPr>
          <w:rFonts w:ascii="Times New Roman" w:hAnsi="Times New Roman" w:cs="Times New Roman"/>
          <w:sz w:val="20"/>
          <w:szCs w:val="20"/>
        </w:rPr>
        <w:tab/>
      </w:r>
      <w:r w:rsidRPr="006730C1">
        <w:rPr>
          <w:rFonts w:ascii="Times New Roman" w:eastAsia="SimSun" w:hAnsi="Times New Roman" w:cs="Times New Roman"/>
          <w:sz w:val="20"/>
          <w:szCs w:val="20"/>
          <w:lang w:eastAsia="zh-CN"/>
        </w:rPr>
        <w:t>each NZP CSI-RS port configured for interference measurement corresponds to an interference transmission layer.</w:t>
      </w:r>
    </w:p>
    <w:p w14:paraId="2BDF568B" w14:textId="77777777" w:rsidR="00C05C7E" w:rsidRPr="00DA67E6" w:rsidRDefault="00C05C7E" w:rsidP="004F3FB0">
      <w:pPr>
        <w:pStyle w:val="B1"/>
        <w:ind w:left="851"/>
        <w:rPr>
          <w:rFonts w:ascii="Times New Roman" w:eastAsia="SimSun" w:hAnsi="Times New Roman" w:cs="Times New Roman"/>
          <w:color w:val="FF0000"/>
          <w:sz w:val="20"/>
          <w:szCs w:val="20"/>
          <w:lang w:eastAsia="zh-CN"/>
        </w:rPr>
      </w:pPr>
      <w:r w:rsidRPr="00DA67E6">
        <w:rPr>
          <w:rFonts w:ascii="Times New Roman" w:eastAsia="SimSun" w:hAnsi="Times New Roman" w:cs="Times New Roman"/>
          <w:color w:val="FF0000"/>
          <w:sz w:val="20"/>
          <w:szCs w:val="20"/>
          <w:lang w:eastAsia="zh-CN"/>
        </w:rPr>
        <w:t xml:space="preserve">A UE shall </w:t>
      </w:r>
      <w:r w:rsidRPr="00DA67E6">
        <w:rPr>
          <w:rFonts w:ascii="Times New Roman" w:hAnsi="Times New Roman" w:cs="Times New Roman"/>
          <w:color w:val="FF0000"/>
          <w:sz w:val="20"/>
          <w:szCs w:val="20"/>
        </w:rPr>
        <w:t>perform accumulation of interference estimated on the following</w:t>
      </w:r>
      <w:r w:rsidRPr="00DA67E6">
        <w:rPr>
          <w:rFonts w:ascii="Times New Roman" w:eastAsia="SimSun" w:hAnsi="Times New Roman" w:cs="Times New Roman"/>
          <w:color w:val="FF0000"/>
          <w:sz w:val="20"/>
          <w:szCs w:val="20"/>
          <w:lang w:eastAsia="zh-CN"/>
        </w:rPr>
        <w:t xml:space="preserve"> </w:t>
      </w:r>
    </w:p>
    <w:p w14:paraId="3207DD5A" w14:textId="77777777" w:rsidR="00C05C7E" w:rsidRPr="006730C1" w:rsidRDefault="00C05C7E" w:rsidP="004F3FB0">
      <w:pPr>
        <w:pStyle w:val="B1"/>
        <w:ind w:left="1135"/>
        <w:rPr>
          <w:rFonts w:ascii="Times New Roman" w:eastAsia="SimSun" w:hAnsi="Times New Roman" w:cs="Times New Roman"/>
          <w:sz w:val="20"/>
          <w:szCs w:val="20"/>
          <w:lang w:eastAsia="zh-CN"/>
        </w:rPr>
      </w:pPr>
      <w:r w:rsidRPr="006730C1">
        <w:rPr>
          <w:rFonts w:ascii="Times New Roman" w:hAnsi="Times New Roman" w:cs="Times New Roman"/>
          <w:sz w:val="20"/>
          <w:szCs w:val="20"/>
        </w:rPr>
        <w:t>-</w:t>
      </w:r>
      <w:r w:rsidRPr="006730C1">
        <w:rPr>
          <w:rFonts w:ascii="Times New Roman" w:hAnsi="Times New Roman" w:cs="Times New Roman"/>
          <w:sz w:val="20"/>
          <w:szCs w:val="20"/>
        </w:rPr>
        <w:tab/>
      </w:r>
      <w:r w:rsidRPr="006730C1">
        <w:rPr>
          <w:rFonts w:ascii="Times New Roman" w:eastAsia="SimSun" w:hAnsi="Times New Roman" w:cs="Times New Roman"/>
          <w:sz w:val="20"/>
          <w:szCs w:val="20"/>
          <w:lang w:eastAsia="zh-CN"/>
        </w:rPr>
        <w:t xml:space="preserve">all interference transmission layers on NZP CSI-RS ports for interference measurement, taking into account the associated EPRE ratios configured in 5.2.2.3.1; </w:t>
      </w:r>
    </w:p>
    <w:p w14:paraId="72C38AC7" w14:textId="04C12710" w:rsidR="00C05C7E" w:rsidRPr="006730C1" w:rsidRDefault="00C05C7E" w:rsidP="006730C1">
      <w:pPr>
        <w:pStyle w:val="B1"/>
        <w:ind w:left="1135"/>
        <w:rPr>
          <w:rFonts w:ascii="Times New Roman" w:eastAsia="SimSun" w:hAnsi="Times New Roman" w:cs="Times New Roman"/>
          <w:color w:val="FF0000"/>
          <w:sz w:val="20"/>
          <w:szCs w:val="20"/>
          <w:lang w:eastAsia="zh-CN"/>
        </w:rPr>
      </w:pPr>
      <w:r w:rsidRPr="006730C1">
        <w:rPr>
          <w:rFonts w:ascii="Times New Roman" w:hAnsi="Times New Roman" w:cs="Times New Roman"/>
          <w:sz w:val="20"/>
          <w:szCs w:val="20"/>
        </w:rPr>
        <w:t>-</w:t>
      </w:r>
      <w:r w:rsidRPr="006730C1">
        <w:rPr>
          <w:rFonts w:ascii="Times New Roman" w:hAnsi="Times New Roman" w:cs="Times New Roman"/>
          <w:sz w:val="20"/>
          <w:szCs w:val="20"/>
        </w:rPr>
        <w:tab/>
      </w:r>
      <w:r w:rsidRPr="006730C1">
        <w:rPr>
          <w:rFonts w:ascii="Times New Roman" w:eastAsia="SimSun" w:hAnsi="Times New Roman" w:cs="Times New Roman"/>
          <w:sz w:val="20"/>
          <w:szCs w:val="20"/>
          <w:lang w:eastAsia="zh-CN"/>
        </w:rPr>
        <w:t xml:space="preserve">other interference signal on REs of NZP CSI -RS resource for interference </w:t>
      </w:r>
      <w:r w:rsidR="009267C6" w:rsidRPr="006730C1">
        <w:rPr>
          <w:rFonts w:ascii="Times New Roman" w:eastAsia="SimSun" w:hAnsi="Times New Roman" w:cs="Times New Roman"/>
          <w:sz w:val="20"/>
          <w:szCs w:val="20"/>
          <w:lang w:eastAsia="zh-CN"/>
        </w:rPr>
        <w:t>measurement</w:t>
      </w:r>
      <w:r w:rsidR="009267C6" w:rsidRPr="006730C1">
        <w:rPr>
          <w:rFonts w:ascii="Times New Roman" w:eastAsia="SimSun" w:hAnsi="Times New Roman" w:cs="Times New Roman"/>
          <w:strike/>
          <w:color w:val="FF0000"/>
          <w:sz w:val="20"/>
          <w:szCs w:val="20"/>
          <w:lang w:eastAsia="zh-CN"/>
        </w:rPr>
        <w:t>,</w:t>
      </w:r>
      <w:r w:rsidRPr="006730C1">
        <w:rPr>
          <w:rFonts w:ascii="Times New Roman" w:eastAsia="SimSun" w:hAnsi="Times New Roman" w:cs="Times New Roman"/>
          <w:sz w:val="20"/>
          <w:szCs w:val="20"/>
          <w:lang w:eastAsia="zh-CN"/>
        </w:rPr>
        <w:t xml:space="preserve"> CSI-IM resource for interference measurement. </w:t>
      </w:r>
    </w:p>
    <w:p w14:paraId="52AFE044" w14:textId="55764DA9" w:rsidR="00C05C7E" w:rsidRDefault="00C05C7E" w:rsidP="00C05C7E">
      <w:pPr>
        <w:pStyle w:val="B1"/>
        <w:ind w:left="0" w:firstLine="0"/>
        <w:rPr>
          <w:rFonts w:eastAsia="SimSun"/>
          <w:i/>
          <w:lang w:eastAsia="zh-CN"/>
        </w:rPr>
      </w:pPr>
      <w:r>
        <w:rPr>
          <w:i/>
        </w:rPr>
        <w:t>-</w:t>
      </w:r>
      <w:r>
        <w:rPr>
          <w:rFonts w:eastAsia="SimSun"/>
          <w:i/>
          <w:lang w:eastAsia="zh-CN"/>
        </w:rPr>
        <w:t>--------------------------------------------End of proposed TP</w:t>
      </w:r>
      <w:r w:rsidR="00CA7930">
        <w:rPr>
          <w:rFonts w:eastAsia="SimSun"/>
          <w:i/>
          <w:lang w:eastAsia="zh-CN"/>
        </w:rPr>
        <w:t xml:space="preserve"> 3</w:t>
      </w:r>
      <w:r>
        <w:rPr>
          <w:rFonts w:eastAsia="SimSun"/>
          <w:i/>
          <w:lang w:eastAsia="zh-CN"/>
        </w:rPr>
        <w:t xml:space="preserve"> -------------------------------------------------------</w:t>
      </w:r>
    </w:p>
    <w:p w14:paraId="5B6B41A5" w14:textId="77777777" w:rsidR="004462D6" w:rsidRDefault="004462D6" w:rsidP="004462D6">
      <w:pPr>
        <w:pStyle w:val="Heading2"/>
        <w:tabs>
          <w:tab w:val="clear" w:pos="860"/>
          <w:tab w:val="num" w:pos="576"/>
        </w:tabs>
        <w:ind w:left="576"/>
        <w:rPr>
          <w:rFonts w:eastAsia="SimSun"/>
        </w:rPr>
      </w:pPr>
      <w:r>
        <w:rPr>
          <w:lang w:val="en-US"/>
        </w:rPr>
        <w:lastRenderedPageBreak/>
        <w:t xml:space="preserve">Clarification on port indication for non-PMI feedback </w:t>
      </w:r>
    </w:p>
    <w:p w14:paraId="3CC230EE" w14:textId="77777777" w:rsidR="004462D6" w:rsidRDefault="004462D6" w:rsidP="004462D6">
      <w:pPr>
        <w:rPr>
          <w:rFonts w:eastAsia="SimSun"/>
        </w:rPr>
      </w:pPr>
      <w:r>
        <w:rPr>
          <w:rFonts w:eastAsia="SimSun"/>
        </w:rPr>
        <w:t xml:space="preserve">In the current 38.214 on port indication for non-PMI CSI feedback, it states that the ordering of port indication is first in the order of layers and then in the order of NZP CSI-RS resources </w:t>
      </w:r>
      <w:r w:rsidRPr="0048482F">
        <w:rPr>
          <w:rFonts w:eastAsia="SimSun"/>
        </w:rPr>
        <w:t xml:space="preserve">based on the order of the associated </w:t>
      </w:r>
      <w:r w:rsidRPr="00A672CC">
        <w:rPr>
          <w:rFonts w:eastAsia="SimSun"/>
          <w:i/>
        </w:rPr>
        <w:t>NZP-CSI-RS-ResourceConfigID</w:t>
      </w:r>
      <w:r w:rsidRPr="0048482F">
        <w:rPr>
          <w:rFonts w:eastAsia="SimSun"/>
        </w:rPr>
        <w:t xml:space="preserve"> in the linked CSI resource setting</w:t>
      </w:r>
      <w:r>
        <w:rPr>
          <w:rFonts w:eastAsia="SimSun"/>
        </w:rPr>
        <w:t>.  This is inconsistent with the current RRC specification in 38.331.  The NZP CSI-RS resources should be based on the order of the NZP CSI-RS resources in the associated NZP CSI-RS resource set, i.e. the first port indication is for the NZP CSI-RS resource in the first entry of the corresponding NZP CSI-RS resource set.</w:t>
      </w:r>
    </w:p>
    <w:p w14:paraId="00DBFA13" w14:textId="77777777" w:rsidR="004462D6" w:rsidRPr="00591DE2" w:rsidRDefault="004462D6" w:rsidP="004462D6">
      <w:pPr>
        <w:pStyle w:val="Observation"/>
        <w:rPr>
          <w:rFonts w:eastAsia="SimSun"/>
        </w:rPr>
      </w:pPr>
      <w:bookmarkStart w:id="29" w:name="_Toc513668256"/>
      <w:bookmarkStart w:id="30" w:name="_Toc513792555"/>
      <w:r>
        <w:rPr>
          <w:rFonts w:eastAsia="SimSun"/>
        </w:rPr>
        <w:t>Some clarification is needed for the ordering of port indications in 38.214.</w:t>
      </w:r>
      <w:bookmarkEnd w:id="29"/>
      <w:bookmarkEnd w:id="30"/>
    </w:p>
    <w:p w14:paraId="121555B1" w14:textId="77777777" w:rsidR="004462D6" w:rsidRDefault="004462D6" w:rsidP="004462D6">
      <w:pPr>
        <w:rPr>
          <w:rFonts w:eastAsia="SimSun"/>
        </w:rPr>
      </w:pPr>
      <w:r>
        <w:rPr>
          <w:rFonts w:eastAsia="SimSun"/>
        </w:rPr>
        <w:t>The proposed TP with above correction is give below:</w:t>
      </w:r>
    </w:p>
    <w:p w14:paraId="57850FE9" w14:textId="77777777" w:rsidR="004462D6" w:rsidRDefault="004462D6" w:rsidP="004462D6">
      <w:pPr>
        <w:rPr>
          <w:rFonts w:eastAsia="SimSun"/>
        </w:rPr>
      </w:pPr>
      <w:r>
        <w:rPr>
          <w:rFonts w:eastAsia="SimSun"/>
        </w:rPr>
        <w:t>-----------Start of proposed TP4 for 38.214---------</w:t>
      </w:r>
    </w:p>
    <w:p w14:paraId="26C05438" w14:textId="77777777" w:rsidR="004462D6" w:rsidRPr="00DC1FE7" w:rsidRDefault="004462D6" w:rsidP="004462D6">
      <w:pPr>
        <w:pStyle w:val="Heading5"/>
        <w:numPr>
          <w:ilvl w:val="0"/>
          <w:numId w:val="0"/>
        </w:numPr>
        <w:ind w:left="1575" w:hanging="1008"/>
        <w:rPr>
          <w:rFonts w:ascii="Times New Roman" w:eastAsia="SimSun" w:hAnsi="Times New Roman" w:cs="Times New Roman"/>
          <w:color w:val="000000"/>
          <w:sz w:val="20"/>
          <w:szCs w:val="20"/>
        </w:rPr>
      </w:pPr>
      <w:bookmarkStart w:id="31" w:name="_Toc501048185"/>
      <w:r w:rsidRPr="00DC1FE7">
        <w:rPr>
          <w:rFonts w:ascii="Times New Roman" w:eastAsia="SimSun" w:hAnsi="Times New Roman" w:cs="Times New Roman"/>
          <w:color w:val="000000"/>
          <w:sz w:val="20"/>
          <w:szCs w:val="20"/>
        </w:rPr>
        <w:t>5.2.1.4.2</w:t>
      </w:r>
      <w:r w:rsidRPr="00DC1FE7">
        <w:rPr>
          <w:rFonts w:ascii="Times New Roman" w:eastAsia="SimSun" w:hAnsi="Times New Roman" w:cs="Times New Roman"/>
          <w:color w:val="000000"/>
          <w:sz w:val="20"/>
          <w:szCs w:val="20"/>
        </w:rPr>
        <w:tab/>
      </w:r>
      <w:bookmarkEnd w:id="31"/>
      <w:r w:rsidRPr="00DC1FE7">
        <w:rPr>
          <w:rFonts w:ascii="Times New Roman" w:eastAsia="SimSun" w:hAnsi="Times New Roman" w:cs="Times New Roman"/>
          <w:color w:val="000000"/>
          <w:sz w:val="20"/>
          <w:szCs w:val="20"/>
        </w:rPr>
        <w:t>Report Quantity Configurations</w:t>
      </w:r>
    </w:p>
    <w:p w14:paraId="3B6BC029" w14:textId="77777777" w:rsidR="004462D6" w:rsidRPr="00DC1FE7" w:rsidRDefault="004462D6" w:rsidP="004462D6">
      <w:pPr>
        <w:ind w:left="567"/>
        <w:rPr>
          <w:rFonts w:ascii="Times New Roman" w:eastAsia="MS Mincho" w:hAnsi="Times New Roman" w:cs="Times New Roman"/>
          <w:b/>
          <w:color w:val="000000"/>
          <w:sz w:val="20"/>
          <w:szCs w:val="20"/>
        </w:rPr>
      </w:pPr>
      <w:r w:rsidRPr="00DC1FE7">
        <w:rPr>
          <w:rFonts w:ascii="Times New Roman" w:eastAsia="MS Mincho" w:hAnsi="Times New Roman" w:cs="Times New Roman"/>
          <w:b/>
          <w:color w:val="000000"/>
          <w:sz w:val="20"/>
          <w:szCs w:val="20"/>
        </w:rPr>
        <w:t>----Unchanged text is omitted -----</w:t>
      </w:r>
    </w:p>
    <w:p w14:paraId="2FB7BA3D" w14:textId="77777777" w:rsidR="004462D6" w:rsidRPr="00DC1FE7" w:rsidRDefault="004462D6" w:rsidP="004462D6">
      <w:pPr>
        <w:ind w:left="567"/>
        <w:rPr>
          <w:rFonts w:ascii="Times New Roman" w:hAnsi="Times New Roman" w:cs="Times New Roman"/>
          <w:sz w:val="20"/>
          <w:szCs w:val="20"/>
        </w:rPr>
      </w:pPr>
      <w:bookmarkStart w:id="32" w:name="_Hlk508705274"/>
      <w:bookmarkStart w:id="33" w:name="_Hlk508614673"/>
      <w:r w:rsidRPr="00DC1FE7">
        <w:rPr>
          <w:rFonts w:ascii="Times New Roman" w:eastAsia="MS Mincho" w:hAnsi="Times New Roman" w:cs="Times New Roman"/>
          <w:color w:val="000000"/>
          <w:sz w:val="20"/>
          <w:szCs w:val="20"/>
        </w:rPr>
        <w:t xml:space="preserve">If the UE is configured with a </w:t>
      </w:r>
      <w:r w:rsidRPr="00DC1FE7">
        <w:rPr>
          <w:rFonts w:ascii="Times New Roman" w:eastAsia="MS Mincho" w:hAnsi="Times New Roman" w:cs="Times New Roman"/>
          <w:i/>
          <w:color w:val="000000"/>
          <w:sz w:val="20"/>
          <w:szCs w:val="20"/>
        </w:rPr>
        <w:t>CSI-ReportConfig</w:t>
      </w:r>
      <w:r w:rsidRPr="00DC1FE7">
        <w:rPr>
          <w:rFonts w:ascii="Times New Roman" w:eastAsia="MS Mincho" w:hAnsi="Times New Roman" w:cs="Times New Roman"/>
          <w:color w:val="000000"/>
          <w:sz w:val="20"/>
          <w:szCs w:val="20"/>
        </w:rPr>
        <w:t xml:space="preserve"> </w:t>
      </w:r>
      <w:r w:rsidRPr="00DC1FE7">
        <w:rPr>
          <w:rFonts w:ascii="Times New Roman" w:eastAsia="SimSun" w:hAnsi="Times New Roman" w:cs="Times New Roman"/>
          <w:sz w:val="20"/>
          <w:szCs w:val="20"/>
        </w:rPr>
        <w:t xml:space="preserve">with the higher layer parameter </w:t>
      </w:r>
      <w:r w:rsidRPr="00DC1FE7">
        <w:rPr>
          <w:rFonts w:ascii="Times New Roman" w:eastAsia="SimSun" w:hAnsi="Times New Roman" w:cs="Times New Roman"/>
          <w:i/>
          <w:sz w:val="20"/>
          <w:szCs w:val="20"/>
        </w:rPr>
        <w:t>reportQuantity</w:t>
      </w:r>
      <w:r w:rsidRPr="00DC1FE7">
        <w:rPr>
          <w:rFonts w:ascii="Times New Roman" w:eastAsia="SimSun" w:hAnsi="Times New Roman" w:cs="Times New Roman"/>
          <w:sz w:val="20"/>
          <w:szCs w:val="20"/>
        </w:rPr>
        <w:t xml:space="preserve"> set to cri-RI-CQI: </w:t>
      </w:r>
    </w:p>
    <w:p w14:paraId="36708BBB" w14:textId="77777777" w:rsidR="004462D6" w:rsidRPr="00DC1FE7" w:rsidRDefault="004462D6" w:rsidP="004462D6">
      <w:pPr>
        <w:pStyle w:val="B1"/>
        <w:ind w:left="1135"/>
        <w:rPr>
          <w:rFonts w:ascii="Times New Roman" w:eastAsia="SimSun" w:hAnsi="Times New Roman" w:cs="Times New Roman"/>
          <w:sz w:val="20"/>
          <w:szCs w:val="20"/>
          <w:lang w:eastAsia="zh-CN"/>
        </w:rPr>
      </w:pPr>
      <w:r w:rsidRPr="00DC1FE7">
        <w:rPr>
          <w:rFonts w:ascii="Times New Roman" w:eastAsia="SimSun" w:hAnsi="Times New Roman" w:cs="Times New Roman"/>
          <w:sz w:val="20"/>
          <w:szCs w:val="20"/>
          <w:lang w:eastAsia="zh-CN"/>
        </w:rPr>
        <w:t>-</w:t>
      </w:r>
      <w:r w:rsidRPr="00DC1FE7">
        <w:rPr>
          <w:rFonts w:ascii="Times New Roman" w:eastAsia="SimSun" w:hAnsi="Times New Roman" w:cs="Times New Roman"/>
          <w:sz w:val="20"/>
          <w:szCs w:val="20"/>
          <w:lang w:eastAsia="zh-CN"/>
        </w:rPr>
        <w:tab/>
        <w:t xml:space="preserve">the UE is configured with higher layer parameter </w:t>
      </w:r>
      <w:r w:rsidRPr="00DC1FE7">
        <w:rPr>
          <w:rFonts w:ascii="Times New Roman" w:eastAsia="SimSun" w:hAnsi="Times New Roman" w:cs="Times New Roman"/>
          <w:i/>
          <w:sz w:val="20"/>
          <w:szCs w:val="20"/>
          <w:lang w:eastAsia="zh-CN"/>
        </w:rPr>
        <w:t>non-PMI-PortIndication</w:t>
      </w:r>
      <w:r w:rsidRPr="00DC1FE7">
        <w:rPr>
          <w:rFonts w:ascii="Times New Roman" w:eastAsia="SimSun" w:hAnsi="Times New Roman" w:cs="Times New Roman"/>
          <w:sz w:val="20"/>
          <w:szCs w:val="20"/>
          <w:lang w:eastAsia="zh-CN"/>
        </w:rPr>
        <w:t xml:space="preserve"> contained in a </w:t>
      </w:r>
      <w:r w:rsidRPr="00DC1FE7">
        <w:rPr>
          <w:rFonts w:ascii="Times New Roman" w:hAnsi="Times New Roman" w:cs="Times New Roman"/>
          <w:i/>
          <w:color w:val="000000"/>
          <w:sz w:val="20"/>
          <w:szCs w:val="20"/>
        </w:rPr>
        <w:t>CSI-</w:t>
      </w:r>
      <w:r w:rsidRPr="00DC1FE7">
        <w:rPr>
          <w:rFonts w:ascii="Times New Roman" w:eastAsia="SimSun" w:hAnsi="Times New Roman" w:cs="Times New Roman"/>
          <w:i/>
          <w:sz w:val="20"/>
          <w:szCs w:val="20"/>
          <w:lang w:eastAsia="zh-CN"/>
        </w:rPr>
        <w:t>ReportConfig,</w:t>
      </w:r>
      <w:r w:rsidRPr="00DC1FE7">
        <w:rPr>
          <w:rFonts w:ascii="Times New Roman" w:eastAsia="SimSun" w:hAnsi="Times New Roman" w:cs="Times New Roman"/>
          <w:sz w:val="20"/>
          <w:szCs w:val="20"/>
          <w:lang w:eastAsia="zh-CN"/>
        </w:rPr>
        <w:t xml:space="preserve"> where</w:t>
      </w:r>
      <w:r w:rsidRPr="00DC1FE7">
        <w:rPr>
          <w:rFonts w:ascii="Times New Roman" w:eastAsia="SimSun" w:hAnsi="Times New Roman" w:cs="Times New Roman"/>
          <w:color w:val="FF0000"/>
          <w:sz w:val="20"/>
          <w:szCs w:val="20"/>
          <w:lang w:eastAsia="zh-CN"/>
        </w:rPr>
        <w:t xml:space="preserve"> </w:t>
      </w:r>
      <w:r w:rsidRPr="00DC1FE7">
        <w:rPr>
          <w:rFonts w:ascii="Times New Roman" w:eastAsia="SimSun" w:hAnsi="Times New Roman" w:cs="Times New Roman"/>
          <w:i/>
          <w:strike/>
          <w:sz w:val="20"/>
          <w:szCs w:val="20"/>
          <w:lang w:eastAsia="zh-CN"/>
        </w:rPr>
        <w:t>r</w:t>
      </w:r>
      <w:r w:rsidRPr="00DC1FE7">
        <w:rPr>
          <w:rFonts w:ascii="Times New Roman" w:eastAsia="SimSun" w:hAnsi="Times New Roman" w:cs="Times New Roman"/>
          <w:strike/>
          <w:sz w:val="20"/>
          <w:szCs w:val="20"/>
          <w:lang w:eastAsia="zh-CN"/>
        </w:rPr>
        <w:t xml:space="preserve"> ports are indicated in the order of layer ordering for rank </w:t>
      </w:r>
      <w:r w:rsidRPr="00DC1FE7">
        <w:rPr>
          <w:rFonts w:ascii="Times New Roman" w:eastAsia="SimSun" w:hAnsi="Times New Roman" w:cs="Times New Roman"/>
          <w:i/>
          <w:strike/>
          <w:sz w:val="20"/>
          <w:szCs w:val="20"/>
          <w:lang w:eastAsia="zh-CN"/>
        </w:rPr>
        <w:t xml:space="preserve">r </w:t>
      </w:r>
      <w:r w:rsidRPr="00DC1FE7">
        <w:rPr>
          <w:rFonts w:ascii="Times New Roman" w:eastAsia="SimSun" w:hAnsi="Times New Roman" w:cs="Times New Roman"/>
          <w:i/>
          <w:color w:val="FF0000"/>
          <w:sz w:val="20"/>
          <w:szCs w:val="20"/>
          <w:lang w:eastAsia="zh-CN"/>
        </w:rPr>
        <w:t>non-PMI-PortIndication</w:t>
      </w:r>
      <w:r w:rsidRPr="00DC1FE7">
        <w:rPr>
          <w:rFonts w:ascii="Times New Roman" w:eastAsia="SimSun" w:hAnsi="Times New Roman" w:cs="Times New Roman"/>
          <w:color w:val="FF0000"/>
          <w:sz w:val="20"/>
          <w:szCs w:val="20"/>
          <w:lang w:eastAsia="zh-CN"/>
        </w:rPr>
        <w:t xml:space="preserve"> contains a sequence of port indications for each rank </w:t>
      </w:r>
      <w:r w:rsidRPr="00DC1FE7">
        <w:rPr>
          <w:rFonts w:ascii="Times New Roman" w:eastAsia="SimSun" w:hAnsi="Times New Roman" w:cs="Times New Roman"/>
          <w:sz w:val="20"/>
          <w:szCs w:val="20"/>
          <w:lang w:eastAsia="zh-CN"/>
        </w:rPr>
        <w:t xml:space="preserve">and each </w:t>
      </w:r>
      <w:r w:rsidRPr="00DC1FE7">
        <w:rPr>
          <w:rFonts w:ascii="Times New Roman" w:eastAsia="SimSun" w:hAnsi="Times New Roman" w:cs="Times New Roman"/>
          <w:color w:val="FF0000"/>
          <w:sz w:val="20"/>
          <w:szCs w:val="20"/>
          <w:lang w:eastAsia="zh-CN"/>
        </w:rPr>
        <w:t>port indication</w:t>
      </w:r>
      <w:r w:rsidRPr="00DC1FE7">
        <w:rPr>
          <w:rFonts w:ascii="Times New Roman" w:eastAsia="SimSun" w:hAnsi="Times New Roman" w:cs="Times New Roman"/>
          <w:sz w:val="20"/>
          <w:szCs w:val="20"/>
          <w:lang w:eastAsia="zh-CN"/>
        </w:rPr>
        <w:t xml:space="preserve"> </w:t>
      </w:r>
      <w:r w:rsidRPr="00DC1FE7">
        <w:rPr>
          <w:rFonts w:ascii="Times New Roman" w:eastAsia="SimSun" w:hAnsi="Times New Roman" w:cs="Times New Roman"/>
          <w:strike/>
          <w:sz w:val="20"/>
          <w:szCs w:val="20"/>
          <w:lang w:eastAsia="zh-CN"/>
        </w:rPr>
        <w:t xml:space="preserve">CSI-RS resource in the CSI resource setting </w:t>
      </w:r>
      <w:r w:rsidRPr="00DC1FE7">
        <w:rPr>
          <w:rFonts w:ascii="Times New Roman" w:eastAsia="SimSun" w:hAnsi="Times New Roman" w:cs="Times New Roman"/>
          <w:color w:val="000000" w:themeColor="text1"/>
          <w:sz w:val="20"/>
          <w:szCs w:val="20"/>
          <w:lang w:eastAsia="zh-CN"/>
        </w:rPr>
        <w:t xml:space="preserve">is </w:t>
      </w:r>
      <w:r w:rsidRPr="00DC1FE7">
        <w:rPr>
          <w:rFonts w:ascii="Times New Roman" w:eastAsia="DengXian" w:hAnsi="Times New Roman" w:cs="Times New Roman"/>
          <w:color w:val="000000" w:themeColor="text1"/>
          <w:sz w:val="20"/>
          <w:szCs w:val="20"/>
        </w:rPr>
        <w:t xml:space="preserve">linked to </w:t>
      </w:r>
      <w:r w:rsidRPr="00DC1FE7">
        <w:rPr>
          <w:rFonts w:ascii="Times New Roman" w:eastAsia="SimSun" w:hAnsi="Times New Roman" w:cs="Times New Roman"/>
          <w:strike/>
          <w:sz w:val="20"/>
          <w:szCs w:val="20"/>
          <w:lang w:eastAsia="zh-CN"/>
        </w:rPr>
        <w:t xml:space="preserve">the </w:t>
      </w:r>
      <w:r w:rsidRPr="00DC1FE7">
        <w:rPr>
          <w:rFonts w:ascii="Times New Roman" w:hAnsi="Times New Roman" w:cs="Times New Roman"/>
          <w:i/>
          <w:strike/>
          <w:color w:val="000000"/>
          <w:sz w:val="20"/>
          <w:szCs w:val="20"/>
        </w:rPr>
        <w:t>CSI-</w:t>
      </w:r>
      <w:r w:rsidRPr="00DC1FE7">
        <w:rPr>
          <w:rFonts w:ascii="Times New Roman" w:eastAsia="SimSun" w:hAnsi="Times New Roman" w:cs="Times New Roman"/>
          <w:i/>
          <w:strike/>
          <w:sz w:val="20"/>
          <w:szCs w:val="20"/>
          <w:lang w:eastAsia="zh-CN"/>
        </w:rPr>
        <w:t>ReportConfig</w:t>
      </w:r>
      <w:r w:rsidRPr="00DC1FE7">
        <w:rPr>
          <w:rFonts w:ascii="Times New Roman" w:eastAsia="SimSun" w:hAnsi="Times New Roman" w:cs="Times New Roman"/>
          <w:sz w:val="20"/>
          <w:szCs w:val="20"/>
          <w:lang w:eastAsia="zh-CN"/>
        </w:rPr>
        <w:t xml:space="preserve"> </w:t>
      </w:r>
      <w:r w:rsidRPr="00DC1FE7">
        <w:rPr>
          <w:rFonts w:ascii="Times New Roman" w:eastAsia="DengXian" w:hAnsi="Times New Roman" w:cs="Times New Roman"/>
          <w:color w:val="FF0000"/>
          <w:sz w:val="20"/>
          <w:szCs w:val="20"/>
        </w:rPr>
        <w:t xml:space="preserve">a NZP CSI-RS resource  </w:t>
      </w:r>
      <w:r w:rsidRPr="00DC1FE7">
        <w:rPr>
          <w:rFonts w:ascii="Times New Roman" w:eastAsia="DengXian" w:hAnsi="Times New Roman" w:cs="Times New Roman"/>
          <w:color w:val="000000" w:themeColor="text1"/>
          <w:sz w:val="20"/>
          <w:szCs w:val="20"/>
        </w:rPr>
        <w:t>based on the order of the</w:t>
      </w:r>
      <w:r w:rsidRPr="00DC1FE7">
        <w:rPr>
          <w:rFonts w:ascii="Times New Roman" w:eastAsia="SimSun" w:hAnsi="Times New Roman" w:cs="Times New Roman"/>
          <w:sz w:val="20"/>
          <w:szCs w:val="20"/>
          <w:lang w:eastAsia="zh-CN"/>
        </w:rPr>
        <w:t xml:space="preserve"> </w:t>
      </w:r>
      <w:r w:rsidRPr="00DC1FE7">
        <w:rPr>
          <w:rFonts w:ascii="Times New Roman" w:eastAsia="SimSun" w:hAnsi="Times New Roman" w:cs="Times New Roman"/>
          <w:strike/>
          <w:sz w:val="20"/>
          <w:szCs w:val="20"/>
          <w:lang w:eastAsia="zh-CN"/>
        </w:rPr>
        <w:t xml:space="preserve">associated </w:t>
      </w:r>
      <w:r w:rsidRPr="00DC1FE7">
        <w:rPr>
          <w:rFonts w:ascii="Times New Roman" w:eastAsia="SimSun" w:hAnsi="Times New Roman" w:cs="Times New Roman"/>
          <w:i/>
          <w:strike/>
          <w:sz w:val="20"/>
          <w:szCs w:val="20"/>
          <w:lang w:eastAsia="zh-CN"/>
        </w:rPr>
        <w:t>NZP-CSI-RS-ResourceId</w:t>
      </w:r>
      <w:r w:rsidRPr="00DC1FE7">
        <w:rPr>
          <w:rFonts w:ascii="Times New Roman" w:eastAsia="DengXian" w:hAnsi="Times New Roman" w:cs="Times New Roman"/>
          <w:color w:val="000000" w:themeColor="text1"/>
          <w:sz w:val="20"/>
          <w:szCs w:val="20"/>
        </w:rPr>
        <w:t xml:space="preserve"> </w:t>
      </w:r>
      <w:r w:rsidRPr="00DC1FE7">
        <w:rPr>
          <w:rFonts w:ascii="Times New Roman" w:eastAsia="DengXian" w:hAnsi="Times New Roman" w:cs="Times New Roman"/>
          <w:color w:val="FF0000"/>
          <w:sz w:val="20"/>
          <w:szCs w:val="20"/>
        </w:rPr>
        <w:t xml:space="preserve">NZP CSI-RS resource in the selected  NZP CSI-RS resource set  in the </w:t>
      </w:r>
      <w:r w:rsidRPr="00DC1FE7">
        <w:rPr>
          <w:rFonts w:ascii="Times New Roman" w:eastAsia="DengXian" w:hAnsi="Times New Roman" w:cs="Times New Roman"/>
          <w:strike/>
          <w:color w:val="FF0000"/>
          <w:sz w:val="20"/>
          <w:szCs w:val="20"/>
        </w:rPr>
        <w:t>linked</w:t>
      </w:r>
      <w:r w:rsidRPr="00DC1FE7">
        <w:rPr>
          <w:rFonts w:ascii="Times New Roman" w:eastAsia="SimSun" w:hAnsi="Times New Roman" w:cs="Times New Roman"/>
          <w:color w:val="FF0000"/>
          <w:sz w:val="20"/>
          <w:szCs w:val="20"/>
          <w:lang w:eastAsia="zh-CN"/>
        </w:rPr>
        <w:t xml:space="preserve"> </w:t>
      </w:r>
      <w:r w:rsidRPr="00DC1FE7">
        <w:rPr>
          <w:rFonts w:ascii="Times New Roman" w:eastAsia="SimSun" w:hAnsi="Times New Roman" w:cs="Times New Roman"/>
          <w:color w:val="000000" w:themeColor="text1"/>
          <w:sz w:val="20"/>
          <w:szCs w:val="20"/>
          <w:lang w:eastAsia="zh-CN"/>
        </w:rPr>
        <w:t xml:space="preserve">CSI resource setting </w:t>
      </w:r>
      <w:r w:rsidRPr="00DC1FE7">
        <w:rPr>
          <w:rFonts w:ascii="Times New Roman" w:eastAsia="SimSun" w:hAnsi="Times New Roman" w:cs="Times New Roman"/>
          <w:color w:val="FF0000"/>
          <w:sz w:val="20"/>
          <w:szCs w:val="20"/>
          <w:lang w:eastAsia="zh-CN"/>
        </w:rPr>
        <w:t xml:space="preserve">contained in the </w:t>
      </w:r>
      <w:r w:rsidRPr="00DC1FE7">
        <w:rPr>
          <w:rFonts w:ascii="Times New Roman" w:hAnsi="Times New Roman" w:cs="Times New Roman"/>
          <w:i/>
          <w:color w:val="FF0000"/>
          <w:sz w:val="20"/>
          <w:szCs w:val="20"/>
        </w:rPr>
        <w:t>CSI-</w:t>
      </w:r>
      <w:r w:rsidRPr="00DC1FE7">
        <w:rPr>
          <w:rFonts w:ascii="Times New Roman" w:eastAsia="SimSun" w:hAnsi="Times New Roman" w:cs="Times New Roman"/>
          <w:color w:val="FF0000"/>
          <w:sz w:val="20"/>
          <w:szCs w:val="20"/>
          <w:lang w:eastAsia="zh-CN"/>
        </w:rPr>
        <w:t xml:space="preserve">ReportConfig </w:t>
      </w:r>
      <w:r w:rsidRPr="00DC1FE7">
        <w:rPr>
          <w:rFonts w:ascii="Times New Roman" w:eastAsia="SimSun" w:hAnsi="Times New Roman" w:cs="Times New Roman"/>
          <w:color w:val="000000" w:themeColor="text1"/>
          <w:sz w:val="20"/>
          <w:szCs w:val="20"/>
          <w:lang w:eastAsia="zh-CN"/>
        </w:rPr>
        <w:t xml:space="preserve">for channel measurement </w:t>
      </w:r>
      <w:r w:rsidRPr="00DC1FE7">
        <w:rPr>
          <w:rFonts w:ascii="Times New Roman" w:eastAsia="SimSun" w:hAnsi="Times New Roman" w:cs="Times New Roman"/>
          <w:sz w:val="20"/>
          <w:szCs w:val="20"/>
          <w:lang w:eastAsia="zh-CN"/>
        </w:rPr>
        <w:t xml:space="preserve">given by higher layer parameter </w:t>
      </w:r>
      <w:r w:rsidRPr="00DC1FE7">
        <w:rPr>
          <w:rFonts w:ascii="Times New Roman" w:hAnsi="Times New Roman" w:cs="Times New Roman"/>
          <w:i/>
          <w:sz w:val="20"/>
          <w:szCs w:val="20"/>
        </w:rPr>
        <w:t>resourcesForChannelMeasurement</w:t>
      </w:r>
      <w:r w:rsidRPr="00DC1FE7">
        <w:rPr>
          <w:rFonts w:ascii="Times New Roman" w:eastAsia="SimSun" w:hAnsi="Times New Roman" w:cs="Times New Roman"/>
          <w:i/>
          <w:color w:val="FF0000"/>
          <w:sz w:val="20"/>
          <w:szCs w:val="20"/>
          <w:lang w:eastAsia="zh-CN"/>
        </w:rPr>
        <w:t xml:space="preserve">. </w:t>
      </w:r>
      <w:r w:rsidRPr="00DC1FE7">
        <w:rPr>
          <w:rFonts w:ascii="Times New Roman" w:eastAsia="SimSun" w:hAnsi="Times New Roman" w:cs="Times New Roman"/>
          <w:color w:val="FF0000"/>
          <w:sz w:val="20"/>
          <w:szCs w:val="20"/>
          <w:lang w:eastAsia="zh-CN"/>
        </w:rPr>
        <w:t xml:space="preserve"> </w:t>
      </w:r>
      <w:r w:rsidRPr="00DC1FE7">
        <w:rPr>
          <w:rFonts w:ascii="Times New Roman" w:eastAsia="SimSun" w:hAnsi="Times New Roman" w:cs="Times New Roman"/>
          <w:strike/>
          <w:sz w:val="20"/>
          <w:szCs w:val="20"/>
          <w:lang w:eastAsia="zh-CN"/>
        </w:rPr>
        <w:t>The higher layer parameter</w:t>
      </w:r>
      <w:r w:rsidRPr="00DC1FE7">
        <w:rPr>
          <w:rFonts w:ascii="Times New Roman" w:eastAsia="SimSun" w:hAnsi="Times New Roman" w:cs="Times New Roman"/>
          <w:sz w:val="20"/>
          <w:szCs w:val="20"/>
          <w:lang w:eastAsia="zh-CN"/>
        </w:rPr>
        <w:t xml:space="preserve"> </w:t>
      </w:r>
      <w:r w:rsidRPr="00DC1FE7">
        <w:rPr>
          <w:rFonts w:ascii="Times New Roman" w:eastAsia="SimSun" w:hAnsi="Times New Roman" w:cs="Times New Roman"/>
          <w:i/>
          <w:strike/>
          <w:sz w:val="20"/>
          <w:szCs w:val="20"/>
          <w:lang w:eastAsia="zh-CN"/>
        </w:rPr>
        <w:t>-PMI-PortIndication</w:t>
      </w:r>
      <w:r w:rsidRPr="00DC1FE7">
        <w:rPr>
          <w:rFonts w:ascii="Times New Roman" w:eastAsia="SimSun" w:hAnsi="Times New Roman" w:cs="Times New Roman"/>
          <w:strike/>
          <w:sz w:val="20"/>
          <w:szCs w:val="20"/>
          <w:lang w:eastAsia="zh-CN"/>
        </w:rPr>
        <w:t xml:space="preserve">  </w:t>
      </w:r>
      <w:r w:rsidRPr="00DC1FE7">
        <w:rPr>
          <w:rFonts w:ascii="Times New Roman" w:eastAsia="SimSun" w:hAnsi="Times New Roman" w:cs="Times New Roman"/>
          <w:color w:val="FF0000"/>
          <w:sz w:val="20"/>
          <w:szCs w:val="20"/>
          <w:lang w:eastAsia="zh-CN"/>
        </w:rPr>
        <w:t xml:space="preserve">Each port indication is configured by a higher layer parameter </w:t>
      </w:r>
      <w:r w:rsidRPr="00DC1FE7">
        <w:rPr>
          <w:rFonts w:ascii="Times New Roman" w:eastAsia="DengXian" w:hAnsi="Times New Roman" w:cs="Times New Roman"/>
          <w:i/>
          <w:color w:val="FF0000"/>
          <w:sz w:val="20"/>
          <w:szCs w:val="20"/>
        </w:rPr>
        <w:t>PortIndexFor8Ranks</w:t>
      </w:r>
      <w:r w:rsidRPr="00DC1FE7">
        <w:rPr>
          <w:rFonts w:ascii="Times New Roman" w:eastAsia="SimSun" w:hAnsi="Times New Roman" w:cs="Times New Roman"/>
          <w:color w:val="FF0000"/>
          <w:sz w:val="20"/>
          <w:szCs w:val="20"/>
          <w:lang w:eastAsia="zh-CN"/>
        </w:rPr>
        <w:t>, which</w:t>
      </w:r>
      <w:r w:rsidRPr="00DC1FE7">
        <w:rPr>
          <w:rFonts w:ascii="Times New Roman" w:eastAsia="SimSun" w:hAnsi="Times New Roman" w:cs="Times New Roman"/>
          <w:sz w:val="20"/>
          <w:szCs w:val="20"/>
          <w:lang w:eastAsia="zh-CN"/>
        </w:rPr>
        <w:t xml:space="preserve"> contains a sequence </w:t>
      </w:r>
      <w:r w:rsidRPr="00DC1FE7">
        <w:rPr>
          <w:rFonts w:ascii="Times New Roman" w:eastAsia="SimSun" w:hAnsi="Times New Roman" w:cs="Times New Roman"/>
          <w:position w:val="-12"/>
          <w:sz w:val="20"/>
          <w:szCs w:val="20"/>
          <w:lang w:eastAsia="zh-CN"/>
        </w:rPr>
        <w:object w:dxaOrig="4280" w:dyaOrig="380" w14:anchorId="06943B04">
          <v:shape id="_x0000_i1029" type="#_x0000_t75" style="width:213.75pt;height:19.5pt" o:ole="">
            <v:imagedata r:id="rId13" o:title=""/>
          </v:shape>
          <o:OLEObject Type="Embed" ProgID="Equation.3" ShapeID="_x0000_i1029" DrawAspect="Content" ObjectID="_1587542501" r:id="rId14"/>
        </w:object>
      </w:r>
      <w:r w:rsidRPr="00DC1FE7">
        <w:rPr>
          <w:rFonts w:ascii="Times New Roman" w:eastAsia="SimSun" w:hAnsi="Times New Roman" w:cs="Times New Roman"/>
          <w:sz w:val="20"/>
          <w:szCs w:val="20"/>
          <w:lang w:eastAsia="zh-CN"/>
        </w:rPr>
        <w:t xml:space="preserve"> of port indices, where </w:t>
      </w:r>
      <w:r w:rsidRPr="00DC1FE7">
        <w:rPr>
          <w:rFonts w:ascii="Times New Roman" w:eastAsia="SimSun" w:hAnsi="Times New Roman" w:cs="Times New Roman"/>
          <w:position w:val="-10"/>
          <w:sz w:val="20"/>
          <w:szCs w:val="20"/>
          <w:lang w:eastAsia="zh-CN"/>
        </w:rPr>
        <w:object w:dxaOrig="1040" w:dyaOrig="340" w14:anchorId="7FA8B9E7">
          <v:shape id="_x0000_i1030" type="#_x0000_t75" style="width:51.75pt;height:16.5pt" o:ole="">
            <v:imagedata r:id="rId15" o:title=""/>
          </v:shape>
          <o:OLEObject Type="Embed" ProgID="Equation.3" ShapeID="_x0000_i1030" DrawAspect="Content" ObjectID="_1587542502" r:id="rId16"/>
        </w:object>
      </w:r>
      <w:r w:rsidRPr="00DC1FE7">
        <w:rPr>
          <w:rFonts w:ascii="Times New Roman" w:eastAsia="SimSun" w:hAnsi="Times New Roman" w:cs="Times New Roman"/>
          <w:sz w:val="20"/>
          <w:szCs w:val="20"/>
          <w:lang w:eastAsia="zh-CN"/>
        </w:rPr>
        <w:t xml:space="preserve"> are the CSI-RS port indices associated with rank ν and </w:t>
      </w:r>
      <w:r w:rsidRPr="00DC1FE7">
        <w:rPr>
          <w:rFonts w:ascii="Times New Roman" w:eastAsia="SimSun" w:hAnsi="Times New Roman" w:cs="Times New Roman"/>
          <w:position w:val="-10"/>
          <w:sz w:val="20"/>
          <w:szCs w:val="20"/>
          <w:lang w:eastAsia="zh-CN"/>
        </w:rPr>
        <w:object w:dxaOrig="1780" w:dyaOrig="300" w14:anchorId="06F0CEA1">
          <v:shape id="_x0000_i1031" type="#_x0000_t75" style="width:88.5pt;height:15pt" o:ole="">
            <v:imagedata r:id="rId17" o:title=""/>
          </v:shape>
          <o:OLEObject Type="Embed" ProgID="Equation.3" ShapeID="_x0000_i1031" DrawAspect="Content" ObjectID="_1587542503" r:id="rId18"/>
        </w:object>
      </w:r>
      <w:r w:rsidRPr="00DC1FE7">
        <w:rPr>
          <w:rFonts w:ascii="Times New Roman" w:eastAsia="SimSun" w:hAnsi="Times New Roman" w:cs="Times New Roman"/>
          <w:sz w:val="20"/>
          <w:szCs w:val="20"/>
          <w:lang w:eastAsia="zh-CN"/>
        </w:rPr>
        <w:t xml:space="preserve"> where</w:t>
      </w:r>
      <w:r w:rsidRPr="00DC1FE7">
        <w:rPr>
          <w:rFonts w:ascii="Times New Roman" w:eastAsia="SimSun" w:hAnsi="Times New Roman" w:cs="Times New Roman"/>
          <w:position w:val="-10"/>
          <w:sz w:val="20"/>
          <w:szCs w:val="20"/>
          <w:lang w:eastAsia="zh-CN"/>
        </w:rPr>
        <w:object w:dxaOrig="1020" w:dyaOrig="300" w14:anchorId="5F33A5C4">
          <v:shape id="_x0000_i1032" type="#_x0000_t75" style="width:50.25pt;height:15pt" o:ole="">
            <v:imagedata r:id="rId19" o:title=""/>
          </v:shape>
          <o:OLEObject Type="Embed" ProgID="Equation.3" ShapeID="_x0000_i1032" DrawAspect="Content" ObjectID="_1587542504" r:id="rId20"/>
        </w:object>
      </w:r>
      <w:r w:rsidRPr="00DC1FE7">
        <w:rPr>
          <w:rFonts w:ascii="Times New Roman" w:eastAsia="SimSun" w:hAnsi="Times New Roman" w:cs="Times New Roman"/>
          <w:sz w:val="20"/>
          <w:szCs w:val="20"/>
          <w:lang w:eastAsia="zh-CN"/>
        </w:rPr>
        <w:t xml:space="preserve"> is the number of ports in the CSI-RS resource.</w:t>
      </w:r>
    </w:p>
    <w:bookmarkEnd w:id="32"/>
    <w:p w14:paraId="16AD490C" w14:textId="77777777" w:rsidR="004462D6" w:rsidRPr="00DC1FE7" w:rsidRDefault="004462D6" w:rsidP="004462D6">
      <w:pPr>
        <w:pStyle w:val="B1"/>
        <w:ind w:left="1135"/>
        <w:rPr>
          <w:rFonts w:ascii="Times New Roman" w:eastAsia="SimSun" w:hAnsi="Times New Roman" w:cs="Times New Roman"/>
          <w:sz w:val="20"/>
          <w:szCs w:val="20"/>
          <w:lang w:eastAsia="zh-CN"/>
        </w:rPr>
      </w:pPr>
      <w:r w:rsidRPr="00DC1FE7">
        <w:rPr>
          <w:rFonts w:ascii="Times New Roman" w:eastAsia="SimSun" w:hAnsi="Times New Roman" w:cs="Times New Roman"/>
          <w:sz w:val="20"/>
          <w:szCs w:val="20"/>
          <w:lang w:eastAsia="zh-CN"/>
        </w:rPr>
        <w:t>-</w:t>
      </w:r>
      <w:r w:rsidRPr="00DC1FE7">
        <w:rPr>
          <w:rFonts w:ascii="Times New Roman" w:eastAsia="SimSun" w:hAnsi="Times New Roman" w:cs="Times New Roman"/>
          <w:sz w:val="20"/>
          <w:szCs w:val="20"/>
          <w:lang w:eastAsia="zh-CN"/>
        </w:rPr>
        <w:tab/>
        <w:t>When calculating the CQI for a rank, the UE shall use the ports indicated for that rank for the selected CSI-RS resource. The precoder for the indicated ports shall be assumed to be the identity matrix.</w:t>
      </w:r>
    </w:p>
    <w:p w14:paraId="10D8091C" w14:textId="77777777" w:rsidR="004462D6" w:rsidRDefault="004462D6" w:rsidP="004462D6">
      <w:pPr>
        <w:pStyle w:val="B1"/>
        <w:ind w:left="0" w:firstLine="0"/>
        <w:rPr>
          <w:rFonts w:eastAsia="SimSun"/>
          <w:lang w:eastAsia="zh-CN"/>
        </w:rPr>
      </w:pPr>
      <w:r>
        <w:rPr>
          <w:rFonts w:eastAsia="SimSun"/>
          <w:lang w:eastAsia="zh-CN"/>
        </w:rPr>
        <w:t>---------END of proposed TP4--------------</w:t>
      </w:r>
    </w:p>
    <w:p w14:paraId="4AE2300B" w14:textId="77777777" w:rsidR="004462D6" w:rsidRPr="009E141A" w:rsidRDefault="004462D6" w:rsidP="004462D6">
      <w:pPr>
        <w:pStyle w:val="Proposal"/>
      </w:pPr>
      <w:bookmarkStart w:id="34" w:name="_Toc513668260"/>
      <w:bookmarkStart w:id="35" w:name="_Toc513710803"/>
      <w:bookmarkStart w:id="36" w:name="_Toc513792560"/>
      <w:bookmarkEnd w:id="33"/>
      <w:r>
        <w:t>Adopt proposed TP4.</w:t>
      </w:r>
      <w:bookmarkEnd w:id="34"/>
      <w:bookmarkEnd w:id="35"/>
      <w:bookmarkEnd w:id="36"/>
    </w:p>
    <w:p w14:paraId="3163E6B4" w14:textId="564A5394" w:rsidR="00B93A51" w:rsidRDefault="00B93A51" w:rsidP="00237DBA">
      <w:pPr>
        <w:pStyle w:val="Heading2"/>
        <w:rPr>
          <w:rFonts w:eastAsia="SimSun"/>
        </w:rPr>
      </w:pPr>
      <w:r>
        <w:rPr>
          <w:rFonts w:eastAsia="SimSun"/>
        </w:rPr>
        <w:t>Number of NZP CSI-RS resource sets as IMR</w:t>
      </w:r>
    </w:p>
    <w:p w14:paraId="7C7531D3" w14:textId="4EA692BB" w:rsidR="00B93A51" w:rsidRDefault="00623F2A" w:rsidP="00237DBA">
      <w:pPr>
        <w:rPr>
          <w:lang w:val="en-GB" w:eastAsia="zh-CN"/>
        </w:rPr>
      </w:pPr>
      <w:r>
        <w:rPr>
          <w:lang w:val="en-GB" w:eastAsia="zh-CN"/>
        </w:rPr>
        <w:t xml:space="preserve">In </w:t>
      </w:r>
      <w:r>
        <w:rPr>
          <w:lang w:val="en-GB" w:eastAsia="zh-CN"/>
        </w:rPr>
        <w:fldChar w:fldCharType="begin"/>
      </w:r>
      <w:r>
        <w:rPr>
          <w:lang w:val="en-GB" w:eastAsia="zh-CN"/>
        </w:rPr>
        <w:instrText xml:space="preserve"> REF _Ref513642594 \r \h </w:instrText>
      </w:r>
      <w:r>
        <w:rPr>
          <w:lang w:val="en-GB" w:eastAsia="zh-CN"/>
        </w:rPr>
      </w:r>
      <w:r>
        <w:rPr>
          <w:lang w:val="en-GB" w:eastAsia="zh-CN"/>
        </w:rPr>
        <w:fldChar w:fldCharType="separate"/>
      </w:r>
      <w:r w:rsidR="00630B3A">
        <w:rPr>
          <w:lang w:val="en-GB" w:eastAsia="zh-CN"/>
        </w:rPr>
        <w:t>[2]</w:t>
      </w:r>
      <w:r>
        <w:rPr>
          <w:lang w:val="en-GB" w:eastAsia="zh-CN"/>
        </w:rPr>
        <w:fldChar w:fldCharType="end"/>
      </w:r>
      <w:r>
        <w:rPr>
          <w:lang w:val="en-GB" w:eastAsia="zh-CN"/>
        </w:rPr>
        <w:t xml:space="preserve">, it proposes to limit to only one NZP CSI-RS resource for interference measurement. </w:t>
      </w:r>
      <w:r w:rsidR="006E5206">
        <w:rPr>
          <w:lang w:val="en-GB" w:eastAsia="zh-CN"/>
        </w:rPr>
        <w:t xml:space="preserve">The use case of </w:t>
      </w:r>
      <w:r w:rsidR="00B93A51">
        <w:rPr>
          <w:lang w:val="en-GB" w:eastAsia="zh-CN"/>
        </w:rPr>
        <w:t xml:space="preserve">NZP CSI-RS </w:t>
      </w:r>
      <w:r w:rsidR="006E5206">
        <w:rPr>
          <w:lang w:val="en-GB" w:eastAsia="zh-CN"/>
        </w:rPr>
        <w:t>for interference measurement is mainly for intra-cell MU interference measurement, in which a UE is configured with one NZP CSI-RS resource for channel measurement and one or more NZP CSI-RS resources for interference measurement.  The NZP CSI-RS resources as IMR are used to emulat</w:t>
      </w:r>
      <w:r>
        <w:rPr>
          <w:lang w:val="en-GB" w:eastAsia="zh-CN"/>
        </w:rPr>
        <w:t>e</w:t>
      </w:r>
      <w:r w:rsidR="006E5206">
        <w:rPr>
          <w:lang w:val="en-GB" w:eastAsia="zh-CN"/>
        </w:rPr>
        <w:t xml:space="preserve"> </w:t>
      </w:r>
      <w:r w:rsidR="006E5206">
        <w:rPr>
          <w:lang w:val="en-GB" w:eastAsia="zh-CN"/>
        </w:rPr>
        <w:lastRenderedPageBreak/>
        <w:t xml:space="preserve">interferences from co-scheduled UEs in MU-MIMO scheduling. </w:t>
      </w:r>
      <w:r>
        <w:rPr>
          <w:lang w:val="en-GB" w:eastAsia="zh-CN"/>
        </w:rPr>
        <w:t xml:space="preserve"> </w:t>
      </w:r>
      <w:r w:rsidR="00C87CE9">
        <w:rPr>
          <w:lang w:val="en-GB" w:eastAsia="zh-CN"/>
        </w:rPr>
        <w:t xml:space="preserve">Since more than two UEs can be co-scheduled in MU-MIMO transmission, more than one NZP CSI-RS resource is needed for MU-MIMO interference measurement. For example, if three UEs are co-scheduled for MU_MIMO transmission, then each UE would be </w:t>
      </w:r>
      <w:r w:rsidR="00DA67E6">
        <w:rPr>
          <w:lang w:val="en-GB" w:eastAsia="zh-CN"/>
        </w:rPr>
        <w:t>configured</w:t>
      </w:r>
      <w:r w:rsidR="00C87CE9">
        <w:rPr>
          <w:lang w:val="en-GB" w:eastAsia="zh-CN"/>
        </w:rPr>
        <w:t xml:space="preserve"> with two NZP CSI-RS resources, </w:t>
      </w:r>
      <w:r>
        <w:rPr>
          <w:lang w:val="en-GB" w:eastAsia="zh-CN"/>
        </w:rPr>
        <w:t xml:space="preserve">each </w:t>
      </w:r>
      <w:r w:rsidR="00C87CE9">
        <w:rPr>
          <w:lang w:val="en-GB" w:eastAsia="zh-CN"/>
        </w:rPr>
        <w:t>corresponding to</w:t>
      </w:r>
      <w:r>
        <w:rPr>
          <w:lang w:val="en-GB" w:eastAsia="zh-CN"/>
        </w:rPr>
        <w:t xml:space="preserve"> one of</w:t>
      </w:r>
      <w:r w:rsidR="00C87CE9">
        <w:rPr>
          <w:lang w:val="en-GB" w:eastAsia="zh-CN"/>
        </w:rPr>
        <w:t xml:space="preserve"> the other two co-scheduled UEs</w:t>
      </w:r>
      <w:r>
        <w:rPr>
          <w:lang w:val="en-GB" w:eastAsia="zh-CN"/>
        </w:rPr>
        <w:t xml:space="preserve">, for MU interference measurement. </w:t>
      </w:r>
      <w:r w:rsidR="00C87CE9">
        <w:rPr>
          <w:lang w:val="en-GB" w:eastAsia="zh-CN"/>
        </w:rPr>
        <w:t xml:space="preserve"> </w:t>
      </w:r>
      <w:r>
        <w:rPr>
          <w:lang w:val="en-GB" w:eastAsia="zh-CN"/>
        </w:rPr>
        <w:t xml:space="preserve">Limiting one NZP CSI-RS resource as IMR would limit the CSI feedback to the case where only two UEs </w:t>
      </w:r>
      <w:r w:rsidR="003A5914">
        <w:rPr>
          <w:lang w:val="en-GB" w:eastAsia="zh-CN"/>
        </w:rPr>
        <w:t>can be scheduled for MU-MIMO, which is clearly not desired.  Therefore, such a restriction is not necessary.</w:t>
      </w:r>
    </w:p>
    <w:p w14:paraId="1B8537B8" w14:textId="7F5355B2" w:rsidR="003A5914" w:rsidRDefault="003A5914" w:rsidP="00237DBA">
      <w:pPr>
        <w:pStyle w:val="Observation"/>
        <w:rPr>
          <w:lang w:val="en-GB" w:eastAsia="zh-CN"/>
        </w:rPr>
      </w:pPr>
      <w:bookmarkStart w:id="37" w:name="_Toc513792556"/>
      <w:r>
        <w:rPr>
          <w:lang w:val="en-GB" w:eastAsia="zh-CN"/>
        </w:rPr>
        <w:t xml:space="preserve">Limiting one NZP CSI-RS resource as IMR </w:t>
      </w:r>
      <w:r w:rsidR="0022591A">
        <w:rPr>
          <w:lang w:val="en-GB" w:eastAsia="zh-CN"/>
        </w:rPr>
        <w:t xml:space="preserve">would restrict CSI feedback to MU-MIMO with only two UEs. Such a restriction is </w:t>
      </w:r>
      <w:r w:rsidR="00630B3A">
        <w:rPr>
          <w:lang w:val="en-GB" w:eastAsia="zh-CN"/>
        </w:rPr>
        <w:t xml:space="preserve">clearly </w:t>
      </w:r>
      <w:r w:rsidR="0022591A">
        <w:rPr>
          <w:lang w:val="en-GB" w:eastAsia="zh-CN"/>
        </w:rPr>
        <w:t>not desirable.</w:t>
      </w:r>
      <w:bookmarkEnd w:id="37"/>
    </w:p>
    <w:p w14:paraId="14DDB6E6" w14:textId="31CFECB1" w:rsidR="0022591A" w:rsidRPr="0022591A" w:rsidRDefault="0022591A" w:rsidP="0022591A">
      <w:pPr>
        <w:pStyle w:val="Proposal"/>
        <w:rPr>
          <w:lang w:val="en-GB" w:eastAsia="zh-CN"/>
        </w:rPr>
      </w:pPr>
      <w:bookmarkStart w:id="38" w:name="_Toc513792561"/>
      <w:r>
        <w:rPr>
          <w:lang w:val="en-GB" w:eastAsia="zh-CN"/>
        </w:rPr>
        <w:t xml:space="preserve">For NZP CSI-RS based IM, </w:t>
      </w:r>
      <w:r w:rsidR="00DA67E6">
        <w:rPr>
          <w:lang w:val="en-GB" w:eastAsia="zh-CN"/>
        </w:rPr>
        <w:t>do not add a restriction to limit the number of NZP CSI-RS resources in the set to one</w:t>
      </w:r>
      <w:bookmarkEnd w:id="38"/>
    </w:p>
    <w:p w14:paraId="56327F3C" w14:textId="77777777" w:rsidR="00C01F33" w:rsidRPr="00CE0424" w:rsidRDefault="00C01F33" w:rsidP="003A0E41">
      <w:pPr>
        <w:pStyle w:val="Heading1"/>
      </w:pPr>
      <w:r w:rsidRPr="00CE0424">
        <w:t>Conclusion</w:t>
      </w:r>
      <w:r w:rsidR="00AE2FEB">
        <w:t>s</w:t>
      </w:r>
    </w:p>
    <w:p w14:paraId="6A4817C8" w14:textId="2FCB41C3"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2D5AFD8E" w14:textId="77777777" w:rsidR="00C0732E" w:rsidRDefault="00BF37FF">
      <w:pPr>
        <w:pStyle w:val="TOC1"/>
        <w:rPr>
          <w:rFonts w:asciiTheme="minorHAnsi" w:eastAsiaTheme="minorEastAsia" w:hAnsiTheme="minorHAnsi" w:cstheme="minorBidi"/>
          <w:b w:val="0"/>
          <w:sz w:val="22"/>
          <w:lang w:val="en-CA" w:eastAsia="en-CA"/>
        </w:rPr>
      </w:pPr>
      <w:r>
        <w:rPr>
          <w:b w:val="0"/>
          <w:bCs/>
        </w:rPr>
        <w:fldChar w:fldCharType="begin"/>
      </w:r>
      <w:r>
        <w:rPr>
          <w:b w:val="0"/>
          <w:bCs/>
        </w:rPr>
        <w:instrText xml:space="preserve"> TOC \n \h \z \t "Observation" </w:instrText>
      </w:r>
      <w:r>
        <w:rPr>
          <w:b w:val="0"/>
          <w:bCs/>
        </w:rPr>
        <w:fldChar w:fldCharType="separate"/>
      </w:r>
      <w:hyperlink w:anchor="_Toc513792552" w:history="1">
        <w:r w:rsidR="00C0732E" w:rsidRPr="00866862">
          <w:rPr>
            <w:rStyle w:val="Hyperlink"/>
          </w:rPr>
          <w:t>Observation 1</w:t>
        </w:r>
        <w:r w:rsidR="00C0732E">
          <w:rPr>
            <w:rFonts w:asciiTheme="minorHAnsi" w:eastAsiaTheme="minorEastAsia" w:hAnsiTheme="minorHAnsi" w:cstheme="minorBidi"/>
            <w:b w:val="0"/>
            <w:sz w:val="22"/>
            <w:lang w:val="en-CA" w:eastAsia="en-CA"/>
          </w:rPr>
          <w:tab/>
        </w:r>
        <w:r w:rsidR="00C0732E" w:rsidRPr="00866862">
          <w:rPr>
            <w:rStyle w:val="Hyperlink"/>
          </w:rPr>
          <w:t>Mapping between codepoints in the CSI request field in DCI and aperiodic CSI trigger states are missing in 38.214.</w:t>
        </w:r>
      </w:hyperlink>
    </w:p>
    <w:p w14:paraId="16BE0735" w14:textId="77777777" w:rsidR="00C0732E" w:rsidRDefault="00C0732E">
      <w:pPr>
        <w:pStyle w:val="TOC1"/>
        <w:rPr>
          <w:rFonts w:asciiTheme="minorHAnsi" w:eastAsiaTheme="minorEastAsia" w:hAnsiTheme="minorHAnsi" w:cstheme="minorBidi"/>
          <w:b w:val="0"/>
          <w:sz w:val="22"/>
          <w:lang w:val="en-CA" w:eastAsia="en-CA"/>
        </w:rPr>
      </w:pPr>
      <w:hyperlink w:anchor="_Toc513792553" w:history="1">
        <w:r w:rsidRPr="00866862">
          <w:rPr>
            <w:rStyle w:val="Hyperlink"/>
          </w:rPr>
          <w:t>Observation 2</w:t>
        </w:r>
        <w:r>
          <w:rPr>
            <w:rFonts w:asciiTheme="minorHAnsi" w:eastAsiaTheme="minorEastAsia" w:hAnsiTheme="minorHAnsi" w:cstheme="minorBidi"/>
            <w:b w:val="0"/>
            <w:sz w:val="22"/>
            <w:lang w:val="en-CA" w:eastAsia="en-CA"/>
          </w:rPr>
          <w:tab/>
        </w:r>
        <w:r w:rsidRPr="00866862">
          <w:rPr>
            <w:rStyle w:val="Hyperlink"/>
          </w:rPr>
          <w:t>Mapping between codepoints in the ZP CSI-RS trigger field in DCI and aperiodic ZP CSI-RS resource sets is incomplete in 38.214.</w:t>
        </w:r>
      </w:hyperlink>
    </w:p>
    <w:p w14:paraId="13272ED5" w14:textId="77777777" w:rsidR="00C0732E" w:rsidRDefault="00C0732E">
      <w:pPr>
        <w:pStyle w:val="TOC1"/>
        <w:rPr>
          <w:rFonts w:asciiTheme="minorHAnsi" w:eastAsiaTheme="minorEastAsia" w:hAnsiTheme="minorHAnsi" w:cstheme="minorBidi"/>
          <w:b w:val="0"/>
          <w:sz w:val="22"/>
          <w:lang w:val="en-CA" w:eastAsia="en-CA"/>
        </w:rPr>
      </w:pPr>
      <w:hyperlink w:anchor="_Toc513792554" w:history="1">
        <w:r w:rsidRPr="00866862">
          <w:rPr>
            <w:rStyle w:val="Hyperlink"/>
          </w:rPr>
          <w:t>Observation 3</w:t>
        </w:r>
        <w:r>
          <w:rPr>
            <w:rFonts w:asciiTheme="minorHAnsi" w:eastAsiaTheme="minorEastAsia" w:hAnsiTheme="minorHAnsi" w:cstheme="minorBidi"/>
            <w:b w:val="0"/>
            <w:sz w:val="22"/>
            <w:lang w:val="en-CA" w:eastAsia="en-CA"/>
          </w:rPr>
          <w:tab/>
        </w:r>
        <w:r w:rsidRPr="00866862">
          <w:rPr>
            <w:rStyle w:val="Hyperlink"/>
          </w:rPr>
          <w:t>Current specification text makes UE interference measurement behavior ambiguous.</w:t>
        </w:r>
      </w:hyperlink>
    </w:p>
    <w:p w14:paraId="613C6C28" w14:textId="77777777" w:rsidR="00C0732E" w:rsidRDefault="00C0732E">
      <w:pPr>
        <w:pStyle w:val="TOC1"/>
        <w:rPr>
          <w:rFonts w:asciiTheme="minorHAnsi" w:eastAsiaTheme="minorEastAsia" w:hAnsiTheme="minorHAnsi" w:cstheme="minorBidi"/>
          <w:b w:val="0"/>
          <w:sz w:val="22"/>
          <w:lang w:val="en-CA" w:eastAsia="en-CA"/>
        </w:rPr>
      </w:pPr>
      <w:hyperlink w:anchor="_Toc513792555" w:history="1">
        <w:r w:rsidRPr="00866862">
          <w:rPr>
            <w:rStyle w:val="Hyperlink"/>
            <w:rFonts w:eastAsia="SimSun"/>
          </w:rPr>
          <w:t>Observation 4</w:t>
        </w:r>
        <w:r>
          <w:rPr>
            <w:rFonts w:asciiTheme="minorHAnsi" w:eastAsiaTheme="minorEastAsia" w:hAnsiTheme="minorHAnsi" w:cstheme="minorBidi"/>
            <w:b w:val="0"/>
            <w:sz w:val="22"/>
            <w:lang w:val="en-CA" w:eastAsia="en-CA"/>
          </w:rPr>
          <w:tab/>
        </w:r>
        <w:r w:rsidRPr="00866862">
          <w:rPr>
            <w:rStyle w:val="Hyperlink"/>
            <w:rFonts w:eastAsia="SimSun"/>
          </w:rPr>
          <w:t>Some clarification is needed for the ordering of port indications in 38.214.</w:t>
        </w:r>
      </w:hyperlink>
    </w:p>
    <w:p w14:paraId="660E1F02" w14:textId="77777777" w:rsidR="00C0732E" w:rsidRDefault="00C0732E">
      <w:pPr>
        <w:pStyle w:val="TOC1"/>
        <w:rPr>
          <w:rFonts w:asciiTheme="minorHAnsi" w:eastAsiaTheme="minorEastAsia" w:hAnsiTheme="minorHAnsi" w:cstheme="minorBidi"/>
          <w:b w:val="0"/>
          <w:sz w:val="22"/>
          <w:lang w:val="en-CA" w:eastAsia="en-CA"/>
        </w:rPr>
      </w:pPr>
      <w:hyperlink w:anchor="_Toc513792556" w:history="1">
        <w:r w:rsidRPr="00866862">
          <w:rPr>
            <w:rStyle w:val="Hyperlink"/>
          </w:rPr>
          <w:t>Observation 5</w:t>
        </w:r>
        <w:r>
          <w:rPr>
            <w:rFonts w:asciiTheme="minorHAnsi" w:eastAsiaTheme="minorEastAsia" w:hAnsiTheme="minorHAnsi" w:cstheme="minorBidi"/>
            <w:b w:val="0"/>
            <w:sz w:val="22"/>
            <w:lang w:val="en-CA" w:eastAsia="en-CA"/>
          </w:rPr>
          <w:tab/>
        </w:r>
        <w:r w:rsidRPr="00866862">
          <w:rPr>
            <w:rStyle w:val="Hyperlink"/>
          </w:rPr>
          <w:t>Limiting one NZP CSI-RS resource as IMR would restrict CSI feedback to MU-MIMO with only two UEs. Such a restriction is clearly not desirable.</w:t>
        </w:r>
      </w:hyperlink>
    </w:p>
    <w:p w14:paraId="09FE35DB" w14:textId="77777777" w:rsidR="00CE17FE" w:rsidRDefault="00BF37FF" w:rsidP="00CE17FE">
      <w:pPr>
        <w:pStyle w:val="BodyText"/>
      </w:pPr>
      <w:r>
        <w:rPr>
          <w:b/>
          <w:bCs/>
        </w:rPr>
        <w:fldChar w:fldCharType="end"/>
      </w:r>
    </w:p>
    <w:p w14:paraId="063DFD1D" w14:textId="52C5D160" w:rsidR="002908EE" w:rsidRPr="009267C6" w:rsidRDefault="00630B3A" w:rsidP="00CE17FE">
      <w:pPr>
        <w:pStyle w:val="BodyText"/>
        <w:rPr>
          <w:b/>
          <w:bCs/>
        </w:rPr>
      </w:pPr>
      <w:r>
        <w:t>Based on the observations and discussions, w</w:t>
      </w:r>
      <w:r w:rsidR="002611E7" w:rsidRPr="009267C6">
        <w:t>e make the following proposals:</w:t>
      </w:r>
      <w:bookmarkStart w:id="39" w:name="_In-sequence_SDU_delivery"/>
      <w:bookmarkEnd w:id="39"/>
      <w:r w:rsidR="00BF37FF" w:rsidRPr="009267C6">
        <w:rPr>
          <w:bCs/>
        </w:rPr>
        <w:t xml:space="preserve"> </w:t>
      </w:r>
    </w:p>
    <w:p w14:paraId="6F7AD115" w14:textId="77777777" w:rsidR="00C0732E" w:rsidRDefault="00BF37FF">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\h \z \t "Proposal" </w:instrText>
      </w:r>
      <w:r>
        <w:rPr>
          <w:b w:val="0"/>
          <w:bCs/>
        </w:rPr>
        <w:fldChar w:fldCharType="separate"/>
      </w:r>
      <w:hyperlink w:anchor="_Toc513792557" w:history="1">
        <w:r w:rsidR="00C0732E" w:rsidRPr="00FE6C9B">
          <w:rPr>
            <w:rStyle w:val="Hyperlink"/>
          </w:rPr>
          <w:t>Proposal 1</w:t>
        </w:r>
        <w:r w:rsidR="00C0732E">
          <w:rPr>
            <w:rFonts w:asciiTheme="minorHAnsi" w:eastAsiaTheme="minorEastAsia" w:hAnsiTheme="minorHAnsi" w:cstheme="minorBidi"/>
            <w:b w:val="0"/>
            <w:sz w:val="22"/>
            <w:lang w:val="en-CA" w:eastAsia="en-CA"/>
          </w:rPr>
          <w:tab/>
        </w:r>
        <w:r w:rsidR="00C0732E" w:rsidRPr="00FE6C9B">
          <w:rPr>
            <w:rStyle w:val="Hyperlink"/>
          </w:rPr>
          <w:t>Adopt proposed TP1.</w:t>
        </w:r>
      </w:hyperlink>
    </w:p>
    <w:p w14:paraId="55B408CA" w14:textId="77777777" w:rsidR="00C0732E" w:rsidRDefault="00C0732E">
      <w:pPr>
        <w:pStyle w:val="TOC1"/>
        <w:rPr>
          <w:rFonts w:asciiTheme="minorHAnsi" w:eastAsiaTheme="minorEastAsia" w:hAnsiTheme="minorHAnsi" w:cstheme="minorBidi"/>
          <w:b w:val="0"/>
          <w:sz w:val="22"/>
          <w:lang w:val="en-CA" w:eastAsia="en-CA"/>
        </w:rPr>
      </w:pPr>
      <w:hyperlink w:anchor="_Toc513792558" w:history="1">
        <w:r w:rsidRPr="00FE6C9B">
          <w:rPr>
            <w:rStyle w:val="Hyperlink"/>
          </w:rPr>
          <w:t>Proposal 2</w:t>
        </w:r>
        <w:r>
          <w:rPr>
            <w:rFonts w:asciiTheme="minorHAnsi" w:eastAsiaTheme="minorEastAsia" w:hAnsiTheme="minorHAnsi" w:cstheme="minorBidi"/>
            <w:b w:val="0"/>
            <w:sz w:val="22"/>
            <w:lang w:val="en-CA" w:eastAsia="en-CA"/>
          </w:rPr>
          <w:tab/>
        </w:r>
        <w:r w:rsidRPr="00FE6C9B">
          <w:rPr>
            <w:rStyle w:val="Hyperlink"/>
          </w:rPr>
          <w:t>Adopt proposed TP2.</w:t>
        </w:r>
      </w:hyperlink>
    </w:p>
    <w:p w14:paraId="76C21874" w14:textId="77777777" w:rsidR="00C0732E" w:rsidRDefault="00C0732E">
      <w:pPr>
        <w:pStyle w:val="TOC1"/>
        <w:rPr>
          <w:rFonts w:asciiTheme="minorHAnsi" w:eastAsiaTheme="minorEastAsia" w:hAnsiTheme="minorHAnsi" w:cstheme="minorBidi"/>
          <w:b w:val="0"/>
          <w:sz w:val="22"/>
          <w:lang w:val="en-CA" w:eastAsia="en-CA"/>
        </w:rPr>
      </w:pPr>
      <w:hyperlink w:anchor="_Toc513792559" w:history="1">
        <w:r w:rsidRPr="00FE6C9B">
          <w:rPr>
            <w:rStyle w:val="Hyperlink"/>
          </w:rPr>
          <w:t>Proposal 3</w:t>
        </w:r>
        <w:r>
          <w:rPr>
            <w:rFonts w:asciiTheme="minorHAnsi" w:eastAsiaTheme="minorEastAsia" w:hAnsiTheme="minorHAnsi" w:cstheme="minorBidi"/>
            <w:b w:val="0"/>
            <w:sz w:val="22"/>
            <w:lang w:val="en-CA" w:eastAsia="en-CA"/>
          </w:rPr>
          <w:tab/>
        </w:r>
        <w:r w:rsidRPr="00FE6C9B">
          <w:rPr>
            <w:rStyle w:val="Hyperlink"/>
          </w:rPr>
          <w:t>Adopt proposed TP3.</w:t>
        </w:r>
      </w:hyperlink>
    </w:p>
    <w:p w14:paraId="0F3109A3" w14:textId="77777777" w:rsidR="00C0732E" w:rsidRDefault="00C0732E">
      <w:pPr>
        <w:pStyle w:val="TOC1"/>
        <w:rPr>
          <w:rFonts w:asciiTheme="minorHAnsi" w:eastAsiaTheme="minorEastAsia" w:hAnsiTheme="minorHAnsi" w:cstheme="minorBidi"/>
          <w:b w:val="0"/>
          <w:sz w:val="22"/>
          <w:lang w:val="en-CA" w:eastAsia="en-CA"/>
        </w:rPr>
      </w:pPr>
      <w:hyperlink w:anchor="_Toc513792560" w:history="1">
        <w:r w:rsidRPr="00FE6C9B">
          <w:rPr>
            <w:rStyle w:val="Hyperlink"/>
          </w:rPr>
          <w:t>Proposal 4</w:t>
        </w:r>
        <w:r>
          <w:rPr>
            <w:rFonts w:asciiTheme="minorHAnsi" w:eastAsiaTheme="minorEastAsia" w:hAnsiTheme="minorHAnsi" w:cstheme="minorBidi"/>
            <w:b w:val="0"/>
            <w:sz w:val="22"/>
            <w:lang w:val="en-CA" w:eastAsia="en-CA"/>
          </w:rPr>
          <w:tab/>
        </w:r>
        <w:r w:rsidRPr="00FE6C9B">
          <w:rPr>
            <w:rStyle w:val="Hyperlink"/>
          </w:rPr>
          <w:t>Adopt proposed TP4.</w:t>
        </w:r>
      </w:hyperlink>
    </w:p>
    <w:p w14:paraId="674B707A" w14:textId="77777777" w:rsidR="00C0732E" w:rsidRDefault="00C0732E">
      <w:pPr>
        <w:pStyle w:val="TOC1"/>
        <w:rPr>
          <w:rFonts w:asciiTheme="minorHAnsi" w:eastAsiaTheme="minorEastAsia" w:hAnsiTheme="minorHAnsi" w:cstheme="minorBidi"/>
          <w:b w:val="0"/>
          <w:sz w:val="22"/>
          <w:lang w:val="en-CA" w:eastAsia="en-CA"/>
        </w:rPr>
      </w:pPr>
      <w:hyperlink w:anchor="_Toc513792561" w:history="1">
        <w:r w:rsidRPr="00FE6C9B">
          <w:rPr>
            <w:rStyle w:val="Hyperlink"/>
          </w:rPr>
          <w:t>Proposal 5</w:t>
        </w:r>
        <w:r>
          <w:rPr>
            <w:rFonts w:asciiTheme="minorHAnsi" w:eastAsiaTheme="minorEastAsia" w:hAnsiTheme="minorHAnsi" w:cstheme="minorBidi"/>
            <w:b w:val="0"/>
            <w:sz w:val="22"/>
            <w:lang w:val="en-CA" w:eastAsia="en-CA"/>
          </w:rPr>
          <w:tab/>
        </w:r>
        <w:r w:rsidRPr="00FE6C9B">
          <w:rPr>
            <w:rStyle w:val="Hyperlink"/>
          </w:rPr>
          <w:t>For NZP CSI-RS based IM, do not add a restriction to limit the number of NZP CSI-RS resources in the set to one</w:t>
        </w:r>
      </w:hyperlink>
    </w:p>
    <w:p w14:paraId="06C415A5" w14:textId="77777777" w:rsidR="00BF37FF" w:rsidRPr="00790B99" w:rsidRDefault="00BF37FF" w:rsidP="00BF37FF">
      <w:pPr>
        <w:pStyle w:val="BodyText"/>
        <w:rPr>
          <w:b/>
          <w:bCs/>
        </w:rPr>
      </w:pPr>
      <w:r>
        <w:rPr>
          <w:b/>
          <w:bCs/>
        </w:rPr>
        <w:fldChar w:fldCharType="end"/>
      </w:r>
    </w:p>
    <w:p w14:paraId="5B3C850D" w14:textId="4177959C" w:rsidR="00F507D1" w:rsidRPr="00CE0424" w:rsidRDefault="00F507D1" w:rsidP="00CE0424">
      <w:pPr>
        <w:pStyle w:val="Heading1"/>
      </w:pPr>
      <w:r w:rsidRPr="00CE0424">
        <w:t>References</w:t>
      </w:r>
    </w:p>
    <w:p w14:paraId="715E28B5" w14:textId="2AC23FB2" w:rsidR="005C5151" w:rsidRDefault="005C5151" w:rsidP="00CE0424">
      <w:pPr>
        <w:pStyle w:val="Reference"/>
      </w:pPr>
      <w:bookmarkStart w:id="40" w:name="_Ref513643618"/>
      <w:r>
        <w:t xml:space="preserve">R1-1805796, </w:t>
      </w:r>
      <w:r w:rsidR="00E01BF6">
        <w:t xml:space="preserve">post RAN1#92bis </w:t>
      </w:r>
      <w:r>
        <w:t>CR 38.214, v15.1.0</w:t>
      </w:r>
      <w:bookmarkEnd w:id="40"/>
      <w:r w:rsidR="00E01BF6">
        <w:t>.</w:t>
      </w:r>
    </w:p>
    <w:p w14:paraId="592E4F26" w14:textId="79125EDC" w:rsidR="009A6C13" w:rsidRPr="0022591A" w:rsidRDefault="009A6C13" w:rsidP="009A6C13">
      <w:pPr>
        <w:pStyle w:val="Reference"/>
      </w:pPr>
      <w:bookmarkStart w:id="41" w:name="_Ref513642594"/>
      <w:r w:rsidRPr="0022591A">
        <w:t xml:space="preserve">R1-1804785, “Maintenance for CSI Measurement”, Qualcom, </w:t>
      </w:r>
      <w:r w:rsidR="00E01BF6">
        <w:t>RAN1</w:t>
      </w:r>
      <w:r w:rsidRPr="0022591A">
        <w:t>#92bis</w:t>
      </w:r>
      <w:r w:rsidR="00E01BF6">
        <w:t>.</w:t>
      </w:r>
      <w:r w:rsidRPr="0022591A">
        <w:t xml:space="preserve"> </w:t>
      </w:r>
      <w:bookmarkEnd w:id="41"/>
    </w:p>
    <w:p w14:paraId="29B789E8" w14:textId="77777777" w:rsidR="00D049A4" w:rsidRPr="00CE0424" w:rsidRDefault="00D049A4" w:rsidP="00CE17FE">
      <w:pPr>
        <w:pStyle w:val="Reference"/>
        <w:numPr>
          <w:ilvl w:val="0"/>
          <w:numId w:val="0"/>
        </w:numPr>
        <w:ind w:left="567" w:hanging="567"/>
      </w:pPr>
    </w:p>
    <w:sectPr w:rsidR="00D049A4" w:rsidRPr="00CE0424" w:rsidSect="00C02A4C">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692D5" w14:textId="77777777" w:rsidR="00534123" w:rsidRDefault="00534123">
      <w:r>
        <w:separator/>
      </w:r>
    </w:p>
  </w:endnote>
  <w:endnote w:type="continuationSeparator" w:id="0">
    <w:p w14:paraId="38C92473" w14:textId="77777777" w:rsidR="00534123" w:rsidRDefault="0053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BB468D1" w:rsidR="0047000E" w:rsidRDefault="0047000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B6ABB" w14:textId="77777777" w:rsidR="00534123" w:rsidRDefault="00534123">
      <w:r>
        <w:separator/>
      </w:r>
    </w:p>
  </w:footnote>
  <w:footnote w:type="continuationSeparator" w:id="0">
    <w:p w14:paraId="538BA5DA" w14:textId="77777777" w:rsidR="00534123" w:rsidRDefault="00534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6695B"/>
    <w:multiLevelType w:val="hybridMultilevel"/>
    <w:tmpl w:val="71AC69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A11BA2"/>
    <w:multiLevelType w:val="hybridMultilevel"/>
    <w:tmpl w:val="1138F9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B5F25"/>
    <w:multiLevelType w:val="hybridMultilevel"/>
    <w:tmpl w:val="AFEA5B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8"/>
  </w:num>
  <w:num w:numId="3">
    <w:abstractNumId w:val="14"/>
  </w:num>
  <w:num w:numId="4">
    <w:abstractNumId w:val="15"/>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2"/>
  </w:num>
  <w:num w:numId="15">
    <w:abstractNumId w:val="13"/>
  </w:num>
  <w:num w:numId="16">
    <w:abstractNumId w:val="22"/>
  </w:num>
  <w:num w:numId="17">
    <w:abstractNumId w:val="23"/>
  </w:num>
  <w:num w:numId="18">
    <w:abstractNumId w:val="21"/>
  </w:num>
  <w:num w:numId="19">
    <w:abstractNumId w:val="17"/>
  </w:num>
  <w:num w:numId="20">
    <w:abstractNumId w:val="7"/>
  </w:num>
  <w:num w:numId="21">
    <w:abstractNumId w:val="11"/>
  </w:num>
  <w:num w:numId="2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24"/>
  </w:num>
  <w:num w:numId="24">
    <w:abstractNumId w:val="5"/>
  </w:num>
  <w:num w:numId="25">
    <w:abstractNumId w:val="25"/>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3375"/>
    <w:rsid w:val="00015D15"/>
    <w:rsid w:val="0002564D"/>
    <w:rsid w:val="00025ECA"/>
    <w:rsid w:val="00030B30"/>
    <w:rsid w:val="000325B8"/>
    <w:rsid w:val="00034C15"/>
    <w:rsid w:val="00036BA1"/>
    <w:rsid w:val="00040DB8"/>
    <w:rsid w:val="00042009"/>
    <w:rsid w:val="000422E2"/>
    <w:rsid w:val="00042F22"/>
    <w:rsid w:val="000444EF"/>
    <w:rsid w:val="00052A07"/>
    <w:rsid w:val="000534E3"/>
    <w:rsid w:val="0005606A"/>
    <w:rsid w:val="00057117"/>
    <w:rsid w:val="000616E7"/>
    <w:rsid w:val="0006487E"/>
    <w:rsid w:val="00065E1A"/>
    <w:rsid w:val="0007519C"/>
    <w:rsid w:val="00077E5F"/>
    <w:rsid w:val="0008036A"/>
    <w:rsid w:val="00081AE6"/>
    <w:rsid w:val="000855EB"/>
    <w:rsid w:val="000859E2"/>
    <w:rsid w:val="00085B52"/>
    <w:rsid w:val="000866F2"/>
    <w:rsid w:val="0009009F"/>
    <w:rsid w:val="00091557"/>
    <w:rsid w:val="000924C1"/>
    <w:rsid w:val="000924F0"/>
    <w:rsid w:val="00093474"/>
    <w:rsid w:val="0009510F"/>
    <w:rsid w:val="000A1B7B"/>
    <w:rsid w:val="000A56F2"/>
    <w:rsid w:val="000A6950"/>
    <w:rsid w:val="000A7543"/>
    <w:rsid w:val="000B2719"/>
    <w:rsid w:val="000B3A8F"/>
    <w:rsid w:val="000B4AB9"/>
    <w:rsid w:val="000B5724"/>
    <w:rsid w:val="000B58C3"/>
    <w:rsid w:val="000B61E9"/>
    <w:rsid w:val="000C165A"/>
    <w:rsid w:val="000C2E19"/>
    <w:rsid w:val="000C4C24"/>
    <w:rsid w:val="000C5734"/>
    <w:rsid w:val="000D0D07"/>
    <w:rsid w:val="000D4797"/>
    <w:rsid w:val="000D76AC"/>
    <w:rsid w:val="000E0527"/>
    <w:rsid w:val="000E1E92"/>
    <w:rsid w:val="000F06D6"/>
    <w:rsid w:val="000F0EB1"/>
    <w:rsid w:val="000F1106"/>
    <w:rsid w:val="000F3BE9"/>
    <w:rsid w:val="000F3F6C"/>
    <w:rsid w:val="000F6DF3"/>
    <w:rsid w:val="001005FF"/>
    <w:rsid w:val="00100DFB"/>
    <w:rsid w:val="001056CB"/>
    <w:rsid w:val="001062FB"/>
    <w:rsid w:val="001063E6"/>
    <w:rsid w:val="00113CF4"/>
    <w:rsid w:val="001153EA"/>
    <w:rsid w:val="00115643"/>
    <w:rsid w:val="0011672F"/>
    <w:rsid w:val="00116765"/>
    <w:rsid w:val="001219F5"/>
    <w:rsid w:val="00121A20"/>
    <w:rsid w:val="0012377F"/>
    <w:rsid w:val="00124314"/>
    <w:rsid w:val="00126B4A"/>
    <w:rsid w:val="00132FD0"/>
    <w:rsid w:val="001344C0"/>
    <w:rsid w:val="001346FA"/>
    <w:rsid w:val="00135252"/>
    <w:rsid w:val="00135F6D"/>
    <w:rsid w:val="00137AB5"/>
    <w:rsid w:val="00137F0B"/>
    <w:rsid w:val="00142CE7"/>
    <w:rsid w:val="001468F5"/>
    <w:rsid w:val="00151E23"/>
    <w:rsid w:val="001526E0"/>
    <w:rsid w:val="0015373E"/>
    <w:rsid w:val="001551B5"/>
    <w:rsid w:val="0015537E"/>
    <w:rsid w:val="001642D1"/>
    <w:rsid w:val="001659C1"/>
    <w:rsid w:val="00173A8E"/>
    <w:rsid w:val="0018143F"/>
    <w:rsid w:val="00190AC1"/>
    <w:rsid w:val="0019341A"/>
    <w:rsid w:val="00197DF9"/>
    <w:rsid w:val="001A1987"/>
    <w:rsid w:val="001A2564"/>
    <w:rsid w:val="001A6173"/>
    <w:rsid w:val="001A6CBA"/>
    <w:rsid w:val="001B0D97"/>
    <w:rsid w:val="001B179F"/>
    <w:rsid w:val="001B5A5D"/>
    <w:rsid w:val="001C1CE5"/>
    <w:rsid w:val="001C3D2A"/>
    <w:rsid w:val="001D51BA"/>
    <w:rsid w:val="001D6342"/>
    <w:rsid w:val="001D6D53"/>
    <w:rsid w:val="001E043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2D7"/>
    <w:rsid w:val="00223FCB"/>
    <w:rsid w:val="002252C3"/>
    <w:rsid w:val="0022591A"/>
    <w:rsid w:val="00225C54"/>
    <w:rsid w:val="00227531"/>
    <w:rsid w:val="00230765"/>
    <w:rsid w:val="002319E4"/>
    <w:rsid w:val="00235632"/>
    <w:rsid w:val="00235872"/>
    <w:rsid w:val="00237DBA"/>
    <w:rsid w:val="00241559"/>
    <w:rsid w:val="002434CB"/>
    <w:rsid w:val="002435B3"/>
    <w:rsid w:val="002451ED"/>
    <w:rsid w:val="002458EB"/>
    <w:rsid w:val="002500C8"/>
    <w:rsid w:val="00253A3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A1D"/>
    <w:rsid w:val="00286ACD"/>
    <w:rsid w:val="00287838"/>
    <w:rsid w:val="002907B5"/>
    <w:rsid w:val="002908EE"/>
    <w:rsid w:val="00292EB7"/>
    <w:rsid w:val="00296227"/>
    <w:rsid w:val="00296F44"/>
    <w:rsid w:val="0029777D"/>
    <w:rsid w:val="002A055E"/>
    <w:rsid w:val="002A1D4E"/>
    <w:rsid w:val="002A2869"/>
    <w:rsid w:val="002A7B2B"/>
    <w:rsid w:val="002B24D6"/>
    <w:rsid w:val="002C24AC"/>
    <w:rsid w:val="002C41E6"/>
    <w:rsid w:val="002D071A"/>
    <w:rsid w:val="002D34B2"/>
    <w:rsid w:val="002D7637"/>
    <w:rsid w:val="002E0A0A"/>
    <w:rsid w:val="002E17F2"/>
    <w:rsid w:val="002E7CAE"/>
    <w:rsid w:val="002F2771"/>
    <w:rsid w:val="002F37A9"/>
    <w:rsid w:val="002F5D46"/>
    <w:rsid w:val="002F6288"/>
    <w:rsid w:val="00301CE6"/>
    <w:rsid w:val="0030256B"/>
    <w:rsid w:val="0030501F"/>
    <w:rsid w:val="00307BA1"/>
    <w:rsid w:val="00311702"/>
    <w:rsid w:val="00311E82"/>
    <w:rsid w:val="00313FD6"/>
    <w:rsid w:val="003143BD"/>
    <w:rsid w:val="0031622A"/>
    <w:rsid w:val="003203ED"/>
    <w:rsid w:val="003207E1"/>
    <w:rsid w:val="00322C9F"/>
    <w:rsid w:val="00324D23"/>
    <w:rsid w:val="00327997"/>
    <w:rsid w:val="00331751"/>
    <w:rsid w:val="00331B7B"/>
    <w:rsid w:val="00333BF5"/>
    <w:rsid w:val="00334579"/>
    <w:rsid w:val="00335858"/>
    <w:rsid w:val="00336BDA"/>
    <w:rsid w:val="00337436"/>
    <w:rsid w:val="00342BD7"/>
    <w:rsid w:val="00346DB5"/>
    <w:rsid w:val="003477B1"/>
    <w:rsid w:val="003541BB"/>
    <w:rsid w:val="00356A14"/>
    <w:rsid w:val="00357380"/>
    <w:rsid w:val="003602D9"/>
    <w:rsid w:val="003604CE"/>
    <w:rsid w:val="00370E47"/>
    <w:rsid w:val="003742AC"/>
    <w:rsid w:val="00374ADB"/>
    <w:rsid w:val="00377CE1"/>
    <w:rsid w:val="00385BF0"/>
    <w:rsid w:val="00386F41"/>
    <w:rsid w:val="00393405"/>
    <w:rsid w:val="003939FF"/>
    <w:rsid w:val="003A0E41"/>
    <w:rsid w:val="003A1E38"/>
    <w:rsid w:val="003A2223"/>
    <w:rsid w:val="003A2A0F"/>
    <w:rsid w:val="003A45A1"/>
    <w:rsid w:val="003A5914"/>
    <w:rsid w:val="003A5B0A"/>
    <w:rsid w:val="003A6BAC"/>
    <w:rsid w:val="003A73C2"/>
    <w:rsid w:val="003A7EF3"/>
    <w:rsid w:val="003B159C"/>
    <w:rsid w:val="003B369F"/>
    <w:rsid w:val="003B36A3"/>
    <w:rsid w:val="003B7FE5"/>
    <w:rsid w:val="003C11C8"/>
    <w:rsid w:val="003C2702"/>
    <w:rsid w:val="003C7806"/>
    <w:rsid w:val="003D109F"/>
    <w:rsid w:val="003D2478"/>
    <w:rsid w:val="003D3C45"/>
    <w:rsid w:val="003D5B1F"/>
    <w:rsid w:val="003D5C07"/>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2D6"/>
    <w:rsid w:val="00446488"/>
    <w:rsid w:val="004517AA"/>
    <w:rsid w:val="004517AD"/>
    <w:rsid w:val="00452CAC"/>
    <w:rsid w:val="00456281"/>
    <w:rsid w:val="00457565"/>
    <w:rsid w:val="00457B71"/>
    <w:rsid w:val="00464932"/>
    <w:rsid w:val="00465ABC"/>
    <w:rsid w:val="004669E2"/>
    <w:rsid w:val="0047000E"/>
    <w:rsid w:val="00470C31"/>
    <w:rsid w:val="004734D0"/>
    <w:rsid w:val="0047556B"/>
    <w:rsid w:val="00477768"/>
    <w:rsid w:val="00492BC5"/>
    <w:rsid w:val="004964F1"/>
    <w:rsid w:val="004A16BC"/>
    <w:rsid w:val="004A2B94"/>
    <w:rsid w:val="004B7C0C"/>
    <w:rsid w:val="004C3898"/>
    <w:rsid w:val="004D36B1"/>
    <w:rsid w:val="004D56C3"/>
    <w:rsid w:val="004D5D54"/>
    <w:rsid w:val="004D7EBD"/>
    <w:rsid w:val="004E2680"/>
    <w:rsid w:val="004E28F9"/>
    <w:rsid w:val="004E462E"/>
    <w:rsid w:val="004E56DC"/>
    <w:rsid w:val="004E6A0A"/>
    <w:rsid w:val="004E76F4"/>
    <w:rsid w:val="004F0B4E"/>
    <w:rsid w:val="004F0B6C"/>
    <w:rsid w:val="004F2078"/>
    <w:rsid w:val="004F3FB0"/>
    <w:rsid w:val="004F4DA3"/>
    <w:rsid w:val="00505C03"/>
    <w:rsid w:val="00506447"/>
    <w:rsid w:val="00506557"/>
    <w:rsid w:val="0050677A"/>
    <w:rsid w:val="005108D8"/>
    <w:rsid w:val="005116F9"/>
    <w:rsid w:val="005153A7"/>
    <w:rsid w:val="00517ECE"/>
    <w:rsid w:val="005219CF"/>
    <w:rsid w:val="0052796E"/>
    <w:rsid w:val="0053366E"/>
    <w:rsid w:val="00534123"/>
    <w:rsid w:val="00534B59"/>
    <w:rsid w:val="00536759"/>
    <w:rsid w:val="00537C62"/>
    <w:rsid w:val="00546970"/>
    <w:rsid w:val="00554192"/>
    <w:rsid w:val="00554E19"/>
    <w:rsid w:val="00560B2C"/>
    <w:rsid w:val="0056121F"/>
    <w:rsid w:val="0056467B"/>
    <w:rsid w:val="005719B2"/>
    <w:rsid w:val="00572505"/>
    <w:rsid w:val="00575DA6"/>
    <w:rsid w:val="00582809"/>
    <w:rsid w:val="00583D71"/>
    <w:rsid w:val="00584890"/>
    <w:rsid w:val="0058798C"/>
    <w:rsid w:val="005900FA"/>
    <w:rsid w:val="00591603"/>
    <w:rsid w:val="005935A4"/>
    <w:rsid w:val="005948C2"/>
    <w:rsid w:val="00595DCA"/>
    <w:rsid w:val="0059779B"/>
    <w:rsid w:val="005A209A"/>
    <w:rsid w:val="005A4362"/>
    <w:rsid w:val="005A4D29"/>
    <w:rsid w:val="005A59F0"/>
    <w:rsid w:val="005A662D"/>
    <w:rsid w:val="005B3401"/>
    <w:rsid w:val="005B35D7"/>
    <w:rsid w:val="005B392A"/>
    <w:rsid w:val="005B3AA3"/>
    <w:rsid w:val="005B6F83"/>
    <w:rsid w:val="005C5151"/>
    <w:rsid w:val="005C6BC5"/>
    <w:rsid w:val="005C6DD7"/>
    <w:rsid w:val="005C74FB"/>
    <w:rsid w:val="005C7A49"/>
    <w:rsid w:val="005D1602"/>
    <w:rsid w:val="005D48DC"/>
    <w:rsid w:val="005E385F"/>
    <w:rsid w:val="005E5B81"/>
    <w:rsid w:val="005F0654"/>
    <w:rsid w:val="005F2CB1"/>
    <w:rsid w:val="005F3025"/>
    <w:rsid w:val="005F618C"/>
    <w:rsid w:val="005F70BD"/>
    <w:rsid w:val="0060283C"/>
    <w:rsid w:val="00604F14"/>
    <w:rsid w:val="00611B83"/>
    <w:rsid w:val="00612C7F"/>
    <w:rsid w:val="00613257"/>
    <w:rsid w:val="00620A71"/>
    <w:rsid w:val="00620D80"/>
    <w:rsid w:val="006234A6"/>
    <w:rsid w:val="00623F2A"/>
    <w:rsid w:val="00630001"/>
    <w:rsid w:val="00630B3A"/>
    <w:rsid w:val="006311B3"/>
    <w:rsid w:val="0063284C"/>
    <w:rsid w:val="00636398"/>
    <w:rsid w:val="006368D3"/>
    <w:rsid w:val="006377EC"/>
    <w:rsid w:val="00637DE6"/>
    <w:rsid w:val="0064151F"/>
    <w:rsid w:val="00641533"/>
    <w:rsid w:val="0064208D"/>
    <w:rsid w:val="00643475"/>
    <w:rsid w:val="0064396A"/>
    <w:rsid w:val="00644677"/>
    <w:rsid w:val="0064624E"/>
    <w:rsid w:val="00650AB9"/>
    <w:rsid w:val="00655733"/>
    <w:rsid w:val="00655ACD"/>
    <w:rsid w:val="00656A92"/>
    <w:rsid w:val="00656DDE"/>
    <w:rsid w:val="0066011D"/>
    <w:rsid w:val="006607C0"/>
    <w:rsid w:val="006613A6"/>
    <w:rsid w:val="006627A2"/>
    <w:rsid w:val="00662AA9"/>
    <w:rsid w:val="006634E6"/>
    <w:rsid w:val="006655EE"/>
    <w:rsid w:val="00667EE7"/>
    <w:rsid w:val="00670922"/>
    <w:rsid w:val="00670BE1"/>
    <w:rsid w:val="0067218F"/>
    <w:rsid w:val="006730C1"/>
    <w:rsid w:val="006734DD"/>
    <w:rsid w:val="006741F2"/>
    <w:rsid w:val="00674CC3"/>
    <w:rsid w:val="006754DA"/>
    <w:rsid w:val="00675C72"/>
    <w:rsid w:val="006771F9"/>
    <w:rsid w:val="006776D7"/>
    <w:rsid w:val="00681003"/>
    <w:rsid w:val="006817C9"/>
    <w:rsid w:val="00683ECE"/>
    <w:rsid w:val="00684F35"/>
    <w:rsid w:val="00685ADE"/>
    <w:rsid w:val="006867CD"/>
    <w:rsid w:val="00687CFA"/>
    <w:rsid w:val="00692D14"/>
    <w:rsid w:val="0069380A"/>
    <w:rsid w:val="00695FC2"/>
    <w:rsid w:val="00696949"/>
    <w:rsid w:val="00697052"/>
    <w:rsid w:val="006A46FB"/>
    <w:rsid w:val="006A5E28"/>
    <w:rsid w:val="006A6585"/>
    <w:rsid w:val="006A697B"/>
    <w:rsid w:val="006A7AFF"/>
    <w:rsid w:val="006B1816"/>
    <w:rsid w:val="006B2099"/>
    <w:rsid w:val="006B4B47"/>
    <w:rsid w:val="006B50CF"/>
    <w:rsid w:val="006C03B8"/>
    <w:rsid w:val="006C5EC9"/>
    <w:rsid w:val="006C6059"/>
    <w:rsid w:val="006C7522"/>
    <w:rsid w:val="006D0B45"/>
    <w:rsid w:val="006D4DEB"/>
    <w:rsid w:val="006D6F08"/>
    <w:rsid w:val="006E062C"/>
    <w:rsid w:val="006E1514"/>
    <w:rsid w:val="006E2288"/>
    <w:rsid w:val="006E28B7"/>
    <w:rsid w:val="006E3310"/>
    <w:rsid w:val="006E4E39"/>
    <w:rsid w:val="006E5206"/>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1DEC"/>
    <w:rsid w:val="007445A0"/>
    <w:rsid w:val="0074524B"/>
    <w:rsid w:val="00747D8B"/>
    <w:rsid w:val="00751228"/>
    <w:rsid w:val="007571E1"/>
    <w:rsid w:val="007604B2"/>
    <w:rsid w:val="00760A9A"/>
    <w:rsid w:val="00765281"/>
    <w:rsid w:val="00766BAD"/>
    <w:rsid w:val="007679B0"/>
    <w:rsid w:val="00767FA2"/>
    <w:rsid w:val="007755F2"/>
    <w:rsid w:val="00776971"/>
    <w:rsid w:val="00777D37"/>
    <w:rsid w:val="0078177E"/>
    <w:rsid w:val="0078304C"/>
    <w:rsid w:val="00783673"/>
    <w:rsid w:val="00785490"/>
    <w:rsid w:val="00787471"/>
    <w:rsid w:val="00790B99"/>
    <w:rsid w:val="007925EA"/>
    <w:rsid w:val="00793CD8"/>
    <w:rsid w:val="00794B06"/>
    <w:rsid w:val="00795C92"/>
    <w:rsid w:val="00796231"/>
    <w:rsid w:val="007A1CB3"/>
    <w:rsid w:val="007A306F"/>
    <w:rsid w:val="007A405B"/>
    <w:rsid w:val="007A4104"/>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6851"/>
    <w:rsid w:val="007D7526"/>
    <w:rsid w:val="007E4610"/>
    <w:rsid w:val="007E4715"/>
    <w:rsid w:val="007E505B"/>
    <w:rsid w:val="007E7091"/>
    <w:rsid w:val="007F6B32"/>
    <w:rsid w:val="007F75D5"/>
    <w:rsid w:val="008030E1"/>
    <w:rsid w:val="00803C83"/>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563B"/>
    <w:rsid w:val="00846E8D"/>
    <w:rsid w:val="00846FE7"/>
    <w:rsid w:val="00856911"/>
    <w:rsid w:val="00861441"/>
    <w:rsid w:val="008677FD"/>
    <w:rsid w:val="008706D4"/>
    <w:rsid w:val="00870F8A"/>
    <w:rsid w:val="008719A4"/>
    <w:rsid w:val="00871CF2"/>
    <w:rsid w:val="00871D23"/>
    <w:rsid w:val="00874312"/>
    <w:rsid w:val="0087437C"/>
    <w:rsid w:val="00875CD7"/>
    <w:rsid w:val="00876B4D"/>
    <w:rsid w:val="00877F18"/>
    <w:rsid w:val="00890AB5"/>
    <w:rsid w:val="0089124C"/>
    <w:rsid w:val="00894A88"/>
    <w:rsid w:val="00895386"/>
    <w:rsid w:val="008A21FF"/>
    <w:rsid w:val="008A2CE2"/>
    <w:rsid w:val="008A30AC"/>
    <w:rsid w:val="008A44B8"/>
    <w:rsid w:val="008A51A8"/>
    <w:rsid w:val="008A54C7"/>
    <w:rsid w:val="008A602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73"/>
    <w:rsid w:val="008F015C"/>
    <w:rsid w:val="008F1EAB"/>
    <w:rsid w:val="008F33DC"/>
    <w:rsid w:val="008F477F"/>
    <w:rsid w:val="00902350"/>
    <w:rsid w:val="0090336B"/>
    <w:rsid w:val="009053AA"/>
    <w:rsid w:val="00906939"/>
    <w:rsid w:val="00910B7D"/>
    <w:rsid w:val="00911DFB"/>
    <w:rsid w:val="009139D9"/>
    <w:rsid w:val="00914AD8"/>
    <w:rsid w:val="00916079"/>
    <w:rsid w:val="009170F1"/>
    <w:rsid w:val="00917CE9"/>
    <w:rsid w:val="0092044D"/>
    <w:rsid w:val="00920BF2"/>
    <w:rsid w:val="00922010"/>
    <w:rsid w:val="009267C6"/>
    <w:rsid w:val="00931BD9"/>
    <w:rsid w:val="00935739"/>
    <w:rsid w:val="009368F3"/>
    <w:rsid w:val="00941636"/>
    <w:rsid w:val="00943742"/>
    <w:rsid w:val="00945C05"/>
    <w:rsid w:val="00945DBB"/>
    <w:rsid w:val="00946945"/>
    <w:rsid w:val="00947713"/>
    <w:rsid w:val="00950DE7"/>
    <w:rsid w:val="00951CE9"/>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3DBE"/>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C13"/>
    <w:rsid w:val="009B1F30"/>
    <w:rsid w:val="009B2E76"/>
    <w:rsid w:val="009B3AC2"/>
    <w:rsid w:val="009B4DF4"/>
    <w:rsid w:val="009B525D"/>
    <w:rsid w:val="009B564E"/>
    <w:rsid w:val="009B7E87"/>
    <w:rsid w:val="009C403E"/>
    <w:rsid w:val="009C6832"/>
    <w:rsid w:val="009C71BB"/>
    <w:rsid w:val="009D4FF0"/>
    <w:rsid w:val="009D703C"/>
    <w:rsid w:val="009D7151"/>
    <w:rsid w:val="009D718F"/>
    <w:rsid w:val="009E068F"/>
    <w:rsid w:val="009E14E0"/>
    <w:rsid w:val="009E35DB"/>
    <w:rsid w:val="009E47A3"/>
    <w:rsid w:val="009F0327"/>
    <w:rsid w:val="009F08F3"/>
    <w:rsid w:val="009F344F"/>
    <w:rsid w:val="009F64B8"/>
    <w:rsid w:val="00A030F5"/>
    <w:rsid w:val="00A031D8"/>
    <w:rsid w:val="00A048A8"/>
    <w:rsid w:val="00A04F49"/>
    <w:rsid w:val="00A13E54"/>
    <w:rsid w:val="00A15745"/>
    <w:rsid w:val="00A17F63"/>
    <w:rsid w:val="00A2193B"/>
    <w:rsid w:val="00A2351A"/>
    <w:rsid w:val="00A24683"/>
    <w:rsid w:val="00A264A9"/>
    <w:rsid w:val="00A27785"/>
    <w:rsid w:val="00A30187"/>
    <w:rsid w:val="00A3448A"/>
    <w:rsid w:val="00A36297"/>
    <w:rsid w:val="00A36AE1"/>
    <w:rsid w:val="00A3761A"/>
    <w:rsid w:val="00A41E2B"/>
    <w:rsid w:val="00A436CB"/>
    <w:rsid w:val="00A4529B"/>
    <w:rsid w:val="00A45B74"/>
    <w:rsid w:val="00A52E1D"/>
    <w:rsid w:val="00A60DE1"/>
    <w:rsid w:val="00A61499"/>
    <w:rsid w:val="00A62A77"/>
    <w:rsid w:val="00A63483"/>
    <w:rsid w:val="00A657D7"/>
    <w:rsid w:val="00A660AC"/>
    <w:rsid w:val="00A67E6C"/>
    <w:rsid w:val="00A71B99"/>
    <w:rsid w:val="00A739D0"/>
    <w:rsid w:val="00A73B01"/>
    <w:rsid w:val="00A761D4"/>
    <w:rsid w:val="00A77EC4"/>
    <w:rsid w:val="00A83B5E"/>
    <w:rsid w:val="00A85C6C"/>
    <w:rsid w:val="00A85EF6"/>
    <w:rsid w:val="00A92879"/>
    <w:rsid w:val="00A93680"/>
    <w:rsid w:val="00A9442A"/>
    <w:rsid w:val="00AA016F"/>
    <w:rsid w:val="00AA1ED6"/>
    <w:rsid w:val="00AA51D6"/>
    <w:rsid w:val="00AA7C27"/>
    <w:rsid w:val="00AB0BC8"/>
    <w:rsid w:val="00AB11CA"/>
    <w:rsid w:val="00AB14D9"/>
    <w:rsid w:val="00AB4AB8"/>
    <w:rsid w:val="00AB655E"/>
    <w:rsid w:val="00AC007F"/>
    <w:rsid w:val="00AC2868"/>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0EDF"/>
    <w:rsid w:val="00B1415F"/>
    <w:rsid w:val="00B157F9"/>
    <w:rsid w:val="00B20256"/>
    <w:rsid w:val="00B20D09"/>
    <w:rsid w:val="00B22E8F"/>
    <w:rsid w:val="00B2763F"/>
    <w:rsid w:val="00B27AAC"/>
    <w:rsid w:val="00B30929"/>
    <w:rsid w:val="00B372AA"/>
    <w:rsid w:val="00B40445"/>
    <w:rsid w:val="00B41888"/>
    <w:rsid w:val="00B45A52"/>
    <w:rsid w:val="00B46175"/>
    <w:rsid w:val="00B6429E"/>
    <w:rsid w:val="00B664C7"/>
    <w:rsid w:val="00B67AE9"/>
    <w:rsid w:val="00B739F6"/>
    <w:rsid w:val="00B75A51"/>
    <w:rsid w:val="00B81A6C"/>
    <w:rsid w:val="00B85DE5"/>
    <w:rsid w:val="00B90F73"/>
    <w:rsid w:val="00B93A51"/>
    <w:rsid w:val="00B93B59"/>
    <w:rsid w:val="00B9406A"/>
    <w:rsid w:val="00BA2280"/>
    <w:rsid w:val="00BA2A08"/>
    <w:rsid w:val="00BA56D2"/>
    <w:rsid w:val="00BA76E0"/>
    <w:rsid w:val="00BB2A25"/>
    <w:rsid w:val="00BB51E9"/>
    <w:rsid w:val="00BC0FDC"/>
    <w:rsid w:val="00BC3053"/>
    <w:rsid w:val="00BC4D2E"/>
    <w:rsid w:val="00BD48AC"/>
    <w:rsid w:val="00BD5F1A"/>
    <w:rsid w:val="00BD79A9"/>
    <w:rsid w:val="00BE1234"/>
    <w:rsid w:val="00BE2FA6"/>
    <w:rsid w:val="00BE333F"/>
    <w:rsid w:val="00BE7406"/>
    <w:rsid w:val="00BE7603"/>
    <w:rsid w:val="00BF3279"/>
    <w:rsid w:val="00BF37FF"/>
    <w:rsid w:val="00BF74C7"/>
    <w:rsid w:val="00BF7642"/>
    <w:rsid w:val="00C015F1"/>
    <w:rsid w:val="00C01F33"/>
    <w:rsid w:val="00C02A4C"/>
    <w:rsid w:val="00C02CC6"/>
    <w:rsid w:val="00C038B8"/>
    <w:rsid w:val="00C040F7"/>
    <w:rsid w:val="00C044AB"/>
    <w:rsid w:val="00C05706"/>
    <w:rsid w:val="00C05C7E"/>
    <w:rsid w:val="00C0732E"/>
    <w:rsid w:val="00C07377"/>
    <w:rsid w:val="00C10478"/>
    <w:rsid w:val="00C115B8"/>
    <w:rsid w:val="00C12107"/>
    <w:rsid w:val="00C14D4B"/>
    <w:rsid w:val="00C154BB"/>
    <w:rsid w:val="00C16FE9"/>
    <w:rsid w:val="00C279B5"/>
    <w:rsid w:val="00C27C45"/>
    <w:rsid w:val="00C33ECE"/>
    <w:rsid w:val="00C35D31"/>
    <w:rsid w:val="00C3719D"/>
    <w:rsid w:val="00C51D57"/>
    <w:rsid w:val="00C54995"/>
    <w:rsid w:val="00C54D41"/>
    <w:rsid w:val="00C56143"/>
    <w:rsid w:val="00C60783"/>
    <w:rsid w:val="00C64672"/>
    <w:rsid w:val="00C70697"/>
    <w:rsid w:val="00C72EF4"/>
    <w:rsid w:val="00C73518"/>
    <w:rsid w:val="00C7533B"/>
    <w:rsid w:val="00C75D2F"/>
    <w:rsid w:val="00C767BE"/>
    <w:rsid w:val="00C76E3C"/>
    <w:rsid w:val="00C81568"/>
    <w:rsid w:val="00C86DA5"/>
    <w:rsid w:val="00C87563"/>
    <w:rsid w:val="00C87CE9"/>
    <w:rsid w:val="00C9027A"/>
    <w:rsid w:val="00C9068E"/>
    <w:rsid w:val="00C93C4B"/>
    <w:rsid w:val="00C944AB"/>
    <w:rsid w:val="00C95B40"/>
    <w:rsid w:val="00CA1068"/>
    <w:rsid w:val="00CA1ED8"/>
    <w:rsid w:val="00CA2417"/>
    <w:rsid w:val="00CA42EE"/>
    <w:rsid w:val="00CA4D35"/>
    <w:rsid w:val="00CA7930"/>
    <w:rsid w:val="00CB09A5"/>
    <w:rsid w:val="00CB1F63"/>
    <w:rsid w:val="00CB7170"/>
    <w:rsid w:val="00CC040E"/>
    <w:rsid w:val="00CC111F"/>
    <w:rsid w:val="00CC2011"/>
    <w:rsid w:val="00CC38D7"/>
    <w:rsid w:val="00CC3EA0"/>
    <w:rsid w:val="00CC7B45"/>
    <w:rsid w:val="00CD0D9B"/>
    <w:rsid w:val="00CD1188"/>
    <w:rsid w:val="00CD2ED1"/>
    <w:rsid w:val="00CD337B"/>
    <w:rsid w:val="00CE0424"/>
    <w:rsid w:val="00CE17FE"/>
    <w:rsid w:val="00CE1B70"/>
    <w:rsid w:val="00CE5BE8"/>
    <w:rsid w:val="00CE71B9"/>
    <w:rsid w:val="00CE7561"/>
    <w:rsid w:val="00CF1354"/>
    <w:rsid w:val="00CF25F8"/>
    <w:rsid w:val="00CF3B1F"/>
    <w:rsid w:val="00CF3BF6"/>
    <w:rsid w:val="00CF625B"/>
    <w:rsid w:val="00CF687E"/>
    <w:rsid w:val="00D0349B"/>
    <w:rsid w:val="00D049A4"/>
    <w:rsid w:val="00D10249"/>
    <w:rsid w:val="00D115C3"/>
    <w:rsid w:val="00D11897"/>
    <w:rsid w:val="00D13135"/>
    <w:rsid w:val="00D13E4E"/>
    <w:rsid w:val="00D239A7"/>
    <w:rsid w:val="00D23F47"/>
    <w:rsid w:val="00D32215"/>
    <w:rsid w:val="00D36E71"/>
    <w:rsid w:val="00D37D87"/>
    <w:rsid w:val="00D40B33"/>
    <w:rsid w:val="00D4318F"/>
    <w:rsid w:val="00D438BF"/>
    <w:rsid w:val="00D440F8"/>
    <w:rsid w:val="00D546FF"/>
    <w:rsid w:val="00D55AD5"/>
    <w:rsid w:val="00D576CA"/>
    <w:rsid w:val="00D61AF5"/>
    <w:rsid w:val="00D652B5"/>
    <w:rsid w:val="00D66155"/>
    <w:rsid w:val="00D708B0"/>
    <w:rsid w:val="00D76B02"/>
    <w:rsid w:val="00D77B1D"/>
    <w:rsid w:val="00D8021F"/>
    <w:rsid w:val="00D80383"/>
    <w:rsid w:val="00D823C6"/>
    <w:rsid w:val="00D85FE8"/>
    <w:rsid w:val="00D86438"/>
    <w:rsid w:val="00D86CA3"/>
    <w:rsid w:val="00D871CE"/>
    <w:rsid w:val="00D9196D"/>
    <w:rsid w:val="00D9249C"/>
    <w:rsid w:val="00D92982"/>
    <w:rsid w:val="00DA2971"/>
    <w:rsid w:val="00DA305E"/>
    <w:rsid w:val="00DA5417"/>
    <w:rsid w:val="00DA56E8"/>
    <w:rsid w:val="00DA67E6"/>
    <w:rsid w:val="00DA68F2"/>
    <w:rsid w:val="00DB0A9F"/>
    <w:rsid w:val="00DB377D"/>
    <w:rsid w:val="00DC2639"/>
    <w:rsid w:val="00DC2D36"/>
    <w:rsid w:val="00DC53EF"/>
    <w:rsid w:val="00DE1408"/>
    <w:rsid w:val="00DE5608"/>
    <w:rsid w:val="00DE58D0"/>
    <w:rsid w:val="00DE654F"/>
    <w:rsid w:val="00DF0B6E"/>
    <w:rsid w:val="00DF15E0"/>
    <w:rsid w:val="00DF37A0"/>
    <w:rsid w:val="00DF5430"/>
    <w:rsid w:val="00E01BF6"/>
    <w:rsid w:val="00E10866"/>
    <w:rsid w:val="00E110E7"/>
    <w:rsid w:val="00E11B20"/>
    <w:rsid w:val="00E17FA2"/>
    <w:rsid w:val="00E22330"/>
    <w:rsid w:val="00E30B5A"/>
    <w:rsid w:val="00E3123D"/>
    <w:rsid w:val="00E31461"/>
    <w:rsid w:val="00E31D43"/>
    <w:rsid w:val="00E32608"/>
    <w:rsid w:val="00E32EF2"/>
    <w:rsid w:val="00E34188"/>
    <w:rsid w:val="00E34B6E"/>
    <w:rsid w:val="00E35559"/>
    <w:rsid w:val="00E3723A"/>
    <w:rsid w:val="00E37860"/>
    <w:rsid w:val="00E4116A"/>
    <w:rsid w:val="00E446F1"/>
    <w:rsid w:val="00E46886"/>
    <w:rsid w:val="00E46AB4"/>
    <w:rsid w:val="00E47AEF"/>
    <w:rsid w:val="00E53B75"/>
    <w:rsid w:val="00E54E3B"/>
    <w:rsid w:val="00E5689D"/>
    <w:rsid w:val="00E57565"/>
    <w:rsid w:val="00E61253"/>
    <w:rsid w:val="00E63838"/>
    <w:rsid w:val="00E64434"/>
    <w:rsid w:val="00E64B80"/>
    <w:rsid w:val="00E67C51"/>
    <w:rsid w:val="00E72EFC"/>
    <w:rsid w:val="00E758EC"/>
    <w:rsid w:val="00E8234C"/>
    <w:rsid w:val="00E83AA9"/>
    <w:rsid w:val="00E85928"/>
    <w:rsid w:val="00E87822"/>
    <w:rsid w:val="00E900BB"/>
    <w:rsid w:val="00E90395"/>
    <w:rsid w:val="00E90E49"/>
    <w:rsid w:val="00E917F9"/>
    <w:rsid w:val="00E9291C"/>
    <w:rsid w:val="00E93FFE"/>
    <w:rsid w:val="00E94F8A"/>
    <w:rsid w:val="00E95847"/>
    <w:rsid w:val="00EA4B16"/>
    <w:rsid w:val="00EA7A41"/>
    <w:rsid w:val="00EB077B"/>
    <w:rsid w:val="00EB4EA2"/>
    <w:rsid w:val="00EC0D6C"/>
    <w:rsid w:val="00EC13F7"/>
    <w:rsid w:val="00EC27C6"/>
    <w:rsid w:val="00EC4207"/>
    <w:rsid w:val="00EC5653"/>
    <w:rsid w:val="00EC71CE"/>
    <w:rsid w:val="00EC77A7"/>
    <w:rsid w:val="00ED1006"/>
    <w:rsid w:val="00EE59C8"/>
    <w:rsid w:val="00EE6E4B"/>
    <w:rsid w:val="00EE7961"/>
    <w:rsid w:val="00EF18FE"/>
    <w:rsid w:val="00EF3D39"/>
    <w:rsid w:val="00EF5787"/>
    <w:rsid w:val="00EF60D0"/>
    <w:rsid w:val="00F0528D"/>
    <w:rsid w:val="00F06C67"/>
    <w:rsid w:val="00F06DFD"/>
    <w:rsid w:val="00F071D1"/>
    <w:rsid w:val="00F07533"/>
    <w:rsid w:val="00F10629"/>
    <w:rsid w:val="00F10D06"/>
    <w:rsid w:val="00F15FA5"/>
    <w:rsid w:val="00F209B7"/>
    <w:rsid w:val="00F2376F"/>
    <w:rsid w:val="00F243D8"/>
    <w:rsid w:val="00F30828"/>
    <w:rsid w:val="00F313D6"/>
    <w:rsid w:val="00F40F0C"/>
    <w:rsid w:val="00F4766C"/>
    <w:rsid w:val="00F5060E"/>
    <w:rsid w:val="00F507D1"/>
    <w:rsid w:val="00F519CE"/>
    <w:rsid w:val="00F51ADA"/>
    <w:rsid w:val="00F5290E"/>
    <w:rsid w:val="00F607C5"/>
    <w:rsid w:val="00F60DEA"/>
    <w:rsid w:val="00F6302A"/>
    <w:rsid w:val="00F64C2B"/>
    <w:rsid w:val="00F651BE"/>
    <w:rsid w:val="00F67F53"/>
    <w:rsid w:val="00F703BE"/>
    <w:rsid w:val="00F71F69"/>
    <w:rsid w:val="00F72B72"/>
    <w:rsid w:val="00F73920"/>
    <w:rsid w:val="00F74BB9"/>
    <w:rsid w:val="00F75582"/>
    <w:rsid w:val="00F76EFA"/>
    <w:rsid w:val="00F804BE"/>
    <w:rsid w:val="00F817CE"/>
    <w:rsid w:val="00F8456C"/>
    <w:rsid w:val="00F859D8"/>
    <w:rsid w:val="00F85C9B"/>
    <w:rsid w:val="00F868F5"/>
    <w:rsid w:val="00F9056A"/>
    <w:rsid w:val="00F90F8D"/>
    <w:rsid w:val="00F92782"/>
    <w:rsid w:val="00F93AA9"/>
    <w:rsid w:val="00F96985"/>
    <w:rsid w:val="00F97838"/>
    <w:rsid w:val="00FA2BB3"/>
    <w:rsid w:val="00FB09DB"/>
    <w:rsid w:val="00FB4417"/>
    <w:rsid w:val="00FB4C80"/>
    <w:rsid w:val="00FB6A6A"/>
    <w:rsid w:val="00FC192E"/>
    <w:rsid w:val="00FC7429"/>
    <w:rsid w:val="00FD07F6"/>
    <w:rsid w:val="00FD1EC8"/>
    <w:rsid w:val="00FD47ED"/>
    <w:rsid w:val="00FD6C4A"/>
    <w:rsid w:val="00FD74DB"/>
    <w:rsid w:val="00FD7660"/>
    <w:rsid w:val="00FE0655"/>
    <w:rsid w:val="00FE2365"/>
    <w:rsid w:val="00FE23AA"/>
    <w:rsid w:val="00FE37D7"/>
    <w:rsid w:val="00FE4C7B"/>
    <w:rsid w:val="00FE7336"/>
    <w:rsid w:val="00FE787C"/>
    <w:rsid w:val="00FF119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17F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B22E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22E8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22E8F"/>
    <w:pPr>
      <w:numPr>
        <w:ilvl w:val="2"/>
      </w:numPr>
      <w:spacing w:before="120"/>
      <w:outlineLvl w:val="2"/>
    </w:pPr>
    <w:rPr>
      <w:sz w:val="24"/>
      <w:szCs w:val="28"/>
    </w:rPr>
  </w:style>
  <w:style w:type="paragraph" w:styleId="Heading4">
    <w:name w:val="heading 4"/>
    <w:basedOn w:val="Heading3"/>
    <w:next w:val="Normal"/>
    <w:qFormat/>
    <w:rsid w:val="00B22E8F"/>
    <w:pPr>
      <w:numPr>
        <w:ilvl w:val="3"/>
      </w:numPr>
      <w:outlineLvl w:val="3"/>
    </w:pPr>
    <w:rPr>
      <w:szCs w:val="24"/>
    </w:rPr>
  </w:style>
  <w:style w:type="paragraph" w:styleId="Heading5">
    <w:name w:val="heading 5"/>
    <w:basedOn w:val="Heading4"/>
    <w:next w:val="Normal"/>
    <w:qFormat/>
    <w:rsid w:val="00B22E8F"/>
    <w:pPr>
      <w:numPr>
        <w:ilvl w:val="4"/>
      </w:numPr>
      <w:outlineLvl w:val="4"/>
    </w:pPr>
    <w:rPr>
      <w:sz w:val="22"/>
      <w:szCs w:val="22"/>
    </w:rPr>
  </w:style>
  <w:style w:type="paragraph" w:styleId="Heading6">
    <w:name w:val="heading 6"/>
    <w:basedOn w:val="Normal"/>
    <w:next w:val="Normal"/>
    <w:qFormat/>
    <w:rsid w:val="00B22E8F"/>
    <w:pPr>
      <w:keepNext/>
      <w:keepLines/>
      <w:numPr>
        <w:ilvl w:val="5"/>
        <w:numId w:val="1"/>
      </w:numPr>
      <w:spacing w:before="120"/>
      <w:outlineLvl w:val="5"/>
    </w:pPr>
    <w:rPr>
      <w:rFonts w:cs="Arial"/>
    </w:rPr>
  </w:style>
  <w:style w:type="paragraph" w:styleId="Heading7">
    <w:name w:val="heading 7"/>
    <w:basedOn w:val="Normal"/>
    <w:next w:val="Normal"/>
    <w:qFormat/>
    <w:rsid w:val="00B22E8F"/>
    <w:pPr>
      <w:keepNext/>
      <w:keepLines/>
      <w:numPr>
        <w:ilvl w:val="6"/>
        <w:numId w:val="1"/>
      </w:numPr>
      <w:spacing w:before="120"/>
      <w:outlineLvl w:val="6"/>
    </w:pPr>
    <w:rPr>
      <w:rFonts w:cs="Arial"/>
    </w:rPr>
  </w:style>
  <w:style w:type="paragraph" w:styleId="Heading8">
    <w:name w:val="heading 8"/>
    <w:basedOn w:val="Heading7"/>
    <w:next w:val="Normal"/>
    <w:qFormat/>
    <w:rsid w:val="00B22E8F"/>
    <w:pPr>
      <w:numPr>
        <w:ilvl w:val="7"/>
      </w:numPr>
      <w:outlineLvl w:val="7"/>
    </w:pPr>
  </w:style>
  <w:style w:type="paragraph" w:styleId="Heading9">
    <w:name w:val="heading 9"/>
    <w:basedOn w:val="Heading8"/>
    <w:next w:val="Normal"/>
    <w:qFormat/>
    <w:rsid w:val="00B22E8F"/>
    <w:pPr>
      <w:numPr>
        <w:ilvl w:val="8"/>
      </w:numPr>
      <w:outlineLvl w:val="8"/>
    </w:pPr>
  </w:style>
  <w:style w:type="character" w:default="1" w:styleId="DefaultParagraphFont">
    <w:name w:val="Default Paragraph Font"/>
    <w:uiPriority w:val="1"/>
    <w:semiHidden/>
    <w:unhideWhenUsed/>
    <w:rsid w:val="00CE17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7FE"/>
  </w:style>
  <w:style w:type="paragraph" w:styleId="TOC8">
    <w:name w:val="toc 8"/>
    <w:basedOn w:val="TOC1"/>
    <w:semiHidden/>
    <w:rsid w:val="00B22E8F"/>
    <w:pPr>
      <w:spacing w:before="180"/>
      <w:ind w:left="2693" w:hanging="2693"/>
    </w:pPr>
    <w:rPr>
      <w:b w:val="0"/>
      <w:bCs/>
    </w:rPr>
  </w:style>
  <w:style w:type="paragraph" w:styleId="TOC1">
    <w:name w:val="toc 1"/>
    <w:aliases w:val="Observation TOC2"/>
    <w:uiPriority w:val="39"/>
    <w:rsid w:val="00B22E8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22E8F"/>
    <w:pPr>
      <w:keepNext/>
      <w:keepLines/>
      <w:spacing w:before="180"/>
      <w:jc w:val="center"/>
    </w:pPr>
  </w:style>
  <w:style w:type="paragraph" w:styleId="Caption">
    <w:name w:val="caption"/>
    <w:basedOn w:val="Normal"/>
    <w:next w:val="Normal"/>
    <w:qFormat/>
    <w:rsid w:val="00B22E8F"/>
    <w:pPr>
      <w:spacing w:after="240"/>
      <w:jc w:val="center"/>
    </w:pPr>
    <w:rPr>
      <w:b/>
      <w:bCs/>
    </w:rPr>
  </w:style>
  <w:style w:type="paragraph" w:styleId="TOC5">
    <w:name w:val="toc 5"/>
    <w:aliases w:val="Observation TOC"/>
    <w:basedOn w:val="TOC4"/>
    <w:semiHidden/>
    <w:rsid w:val="00B22E8F"/>
    <w:pPr>
      <w:tabs>
        <w:tab w:val="right" w:pos="1701"/>
      </w:tabs>
      <w:ind w:left="1701" w:hanging="1701"/>
    </w:pPr>
  </w:style>
  <w:style w:type="paragraph" w:styleId="TOC4">
    <w:name w:val="toc 4"/>
    <w:basedOn w:val="TOC3"/>
    <w:semiHidden/>
    <w:rsid w:val="00B22E8F"/>
    <w:pPr>
      <w:ind w:left="1418" w:hanging="1418"/>
    </w:pPr>
  </w:style>
  <w:style w:type="paragraph" w:styleId="TOC3">
    <w:name w:val="toc 3"/>
    <w:basedOn w:val="TOC2"/>
    <w:semiHidden/>
    <w:rsid w:val="00B22E8F"/>
    <w:pPr>
      <w:ind w:left="1134" w:hanging="1134"/>
    </w:pPr>
  </w:style>
  <w:style w:type="paragraph" w:styleId="TOC2">
    <w:name w:val="toc 2"/>
    <w:basedOn w:val="TOC1"/>
    <w:semiHidden/>
    <w:rsid w:val="00B22E8F"/>
    <w:pPr>
      <w:keepNext w:val="0"/>
      <w:spacing w:before="0"/>
      <w:ind w:left="851" w:hanging="851"/>
    </w:pPr>
    <w:rPr>
      <w:szCs w:val="20"/>
    </w:rPr>
  </w:style>
  <w:style w:type="paragraph" w:styleId="Index2">
    <w:name w:val="index 2"/>
    <w:basedOn w:val="Index1"/>
    <w:semiHidden/>
    <w:rsid w:val="00B22E8F"/>
    <w:pPr>
      <w:ind w:left="284"/>
    </w:pPr>
  </w:style>
  <w:style w:type="paragraph" w:styleId="Index1">
    <w:name w:val="index 1"/>
    <w:basedOn w:val="Normal"/>
    <w:semiHidden/>
    <w:rsid w:val="00B22E8F"/>
    <w:pPr>
      <w:keepLines/>
      <w:spacing w:after="0"/>
    </w:pPr>
  </w:style>
  <w:style w:type="paragraph" w:styleId="DocumentMap">
    <w:name w:val="Document Map"/>
    <w:basedOn w:val="Normal"/>
    <w:semiHidden/>
    <w:rsid w:val="00B22E8F"/>
    <w:pPr>
      <w:shd w:val="clear" w:color="auto" w:fill="000080"/>
    </w:pPr>
    <w:rPr>
      <w:rFonts w:ascii="Tahoma" w:hAnsi="Tahoma" w:cs="Tahoma"/>
    </w:rPr>
  </w:style>
  <w:style w:type="paragraph" w:styleId="ListNumber2">
    <w:name w:val="List Number 2"/>
    <w:basedOn w:val="ListNumber"/>
    <w:rsid w:val="00B22E8F"/>
    <w:pPr>
      <w:ind w:left="851"/>
    </w:pPr>
  </w:style>
  <w:style w:type="paragraph" w:styleId="ListNumber">
    <w:name w:val="List Number"/>
    <w:basedOn w:val="List"/>
    <w:rsid w:val="00B22E8F"/>
  </w:style>
  <w:style w:type="paragraph" w:styleId="List">
    <w:name w:val="List"/>
    <w:basedOn w:val="Normal"/>
    <w:rsid w:val="00B22E8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2E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22E8F"/>
    <w:rPr>
      <w:b/>
      <w:bCs/>
      <w:position w:val="6"/>
      <w:sz w:val="16"/>
      <w:szCs w:val="16"/>
    </w:rPr>
  </w:style>
  <w:style w:type="paragraph" w:styleId="FootnoteText">
    <w:name w:val="footnote text"/>
    <w:basedOn w:val="Normal"/>
    <w:semiHidden/>
    <w:rsid w:val="00B22E8F"/>
    <w:pPr>
      <w:keepLines/>
      <w:spacing w:after="0"/>
      <w:ind w:left="454" w:hanging="454"/>
    </w:pPr>
    <w:rPr>
      <w:sz w:val="16"/>
      <w:szCs w:val="16"/>
    </w:rPr>
  </w:style>
  <w:style w:type="paragraph" w:customStyle="1" w:styleId="3GPPHeader">
    <w:name w:val="3GPP_Header"/>
    <w:basedOn w:val="Normal"/>
    <w:qFormat/>
    <w:rsid w:val="00B22E8F"/>
    <w:pPr>
      <w:tabs>
        <w:tab w:val="left" w:pos="1800"/>
        <w:tab w:val="right" w:pos="9360"/>
      </w:tabs>
      <w:spacing w:after="0"/>
    </w:pPr>
    <w:rPr>
      <w:rFonts w:ascii="Arial" w:hAnsi="Arial"/>
      <w:b/>
    </w:rPr>
  </w:style>
  <w:style w:type="paragraph" w:styleId="TOC9">
    <w:name w:val="toc 9"/>
    <w:basedOn w:val="TOC8"/>
    <w:semiHidden/>
    <w:rsid w:val="00B22E8F"/>
    <w:pPr>
      <w:ind w:left="1418" w:hanging="1418"/>
    </w:pPr>
  </w:style>
  <w:style w:type="paragraph" w:styleId="TOC6">
    <w:name w:val="toc 6"/>
    <w:basedOn w:val="TOC5"/>
    <w:next w:val="Normal"/>
    <w:semiHidden/>
    <w:rsid w:val="00B22E8F"/>
    <w:pPr>
      <w:ind w:left="1985" w:hanging="1985"/>
    </w:pPr>
  </w:style>
  <w:style w:type="paragraph" w:styleId="TOC7">
    <w:name w:val="toc 7"/>
    <w:basedOn w:val="TOC6"/>
    <w:next w:val="Normal"/>
    <w:semiHidden/>
    <w:rsid w:val="00B22E8F"/>
    <w:pPr>
      <w:ind w:left="2268" w:hanging="2268"/>
    </w:pPr>
  </w:style>
  <w:style w:type="paragraph" w:styleId="ListBullet2">
    <w:name w:val="List Bullet 2"/>
    <w:basedOn w:val="ListBullet"/>
    <w:rsid w:val="00B22E8F"/>
    <w:pPr>
      <w:numPr>
        <w:numId w:val="6"/>
      </w:numPr>
    </w:pPr>
  </w:style>
  <w:style w:type="paragraph" w:styleId="ListBullet">
    <w:name w:val="List Bullet"/>
    <w:basedOn w:val="BodyText"/>
    <w:rsid w:val="00B22E8F"/>
    <w:pPr>
      <w:numPr>
        <w:numId w:val="5"/>
      </w:numPr>
    </w:pPr>
  </w:style>
  <w:style w:type="paragraph" w:styleId="ListBullet3">
    <w:name w:val="List Bullet 3"/>
    <w:basedOn w:val="ListBullet2"/>
    <w:rsid w:val="00B22E8F"/>
    <w:pPr>
      <w:numPr>
        <w:numId w:val="7"/>
      </w:numPr>
    </w:pPr>
  </w:style>
  <w:style w:type="paragraph" w:customStyle="1" w:styleId="EQ">
    <w:name w:val="EQ"/>
    <w:basedOn w:val="Normal"/>
    <w:next w:val="Normal"/>
    <w:rsid w:val="00B22E8F"/>
    <w:pPr>
      <w:keepLines/>
      <w:tabs>
        <w:tab w:val="center" w:pos="4536"/>
        <w:tab w:val="right" w:pos="9072"/>
      </w:tabs>
      <w:spacing w:after="180"/>
    </w:pPr>
    <w:rPr>
      <w:noProof/>
    </w:rPr>
  </w:style>
  <w:style w:type="paragraph" w:styleId="List2">
    <w:name w:val="List 2"/>
    <w:basedOn w:val="List"/>
    <w:rsid w:val="00B22E8F"/>
    <w:pPr>
      <w:ind w:left="851"/>
    </w:pPr>
  </w:style>
  <w:style w:type="paragraph" w:styleId="List3">
    <w:name w:val="List 3"/>
    <w:basedOn w:val="List2"/>
    <w:rsid w:val="00B22E8F"/>
    <w:pPr>
      <w:ind w:left="1135"/>
    </w:pPr>
  </w:style>
  <w:style w:type="paragraph" w:styleId="List4">
    <w:name w:val="List 4"/>
    <w:basedOn w:val="List3"/>
    <w:rsid w:val="00B22E8F"/>
    <w:pPr>
      <w:ind w:left="1418"/>
    </w:pPr>
  </w:style>
  <w:style w:type="paragraph" w:styleId="List5">
    <w:name w:val="List 5"/>
    <w:basedOn w:val="List4"/>
    <w:rsid w:val="00B22E8F"/>
    <w:pPr>
      <w:ind w:left="1702"/>
    </w:pPr>
  </w:style>
  <w:style w:type="paragraph" w:customStyle="1" w:styleId="EditorsNote">
    <w:name w:val="Editor's Note"/>
    <w:basedOn w:val="Normal"/>
    <w:rsid w:val="00B22E8F"/>
    <w:pPr>
      <w:keepLines/>
      <w:spacing w:after="180"/>
      <w:ind w:left="1135" w:hanging="851"/>
    </w:pPr>
    <w:rPr>
      <w:color w:val="FF0000"/>
    </w:rPr>
  </w:style>
  <w:style w:type="paragraph" w:styleId="ListBullet4">
    <w:name w:val="List Bullet 4"/>
    <w:basedOn w:val="ListBullet3"/>
    <w:rsid w:val="00B22E8F"/>
    <w:pPr>
      <w:numPr>
        <w:numId w:val="8"/>
      </w:numPr>
    </w:pPr>
  </w:style>
  <w:style w:type="paragraph" w:styleId="ListBullet5">
    <w:name w:val="List Bullet 5"/>
    <w:basedOn w:val="ListBullet4"/>
    <w:rsid w:val="00B22E8F"/>
    <w:pPr>
      <w:numPr>
        <w:numId w:val="4"/>
      </w:numPr>
    </w:pPr>
  </w:style>
  <w:style w:type="paragraph" w:styleId="Footer">
    <w:name w:val="footer"/>
    <w:basedOn w:val="Header"/>
    <w:semiHidden/>
    <w:rsid w:val="00B22E8F"/>
    <w:pPr>
      <w:jc w:val="center"/>
    </w:pPr>
    <w:rPr>
      <w:i/>
      <w:iCs/>
    </w:rPr>
  </w:style>
  <w:style w:type="paragraph" w:customStyle="1" w:styleId="Reference">
    <w:name w:val="Reference"/>
    <w:basedOn w:val="Normal"/>
    <w:qFormat/>
    <w:rsid w:val="00B22E8F"/>
    <w:pPr>
      <w:numPr>
        <w:numId w:val="2"/>
      </w:numPr>
    </w:pPr>
  </w:style>
  <w:style w:type="paragraph" w:styleId="BalloonText">
    <w:name w:val="Balloon Text"/>
    <w:basedOn w:val="Normal"/>
    <w:semiHidden/>
    <w:rsid w:val="00B22E8F"/>
    <w:rPr>
      <w:rFonts w:ascii="Tahoma" w:hAnsi="Tahoma" w:cs="Tahoma"/>
      <w:sz w:val="16"/>
      <w:szCs w:val="16"/>
    </w:rPr>
  </w:style>
  <w:style w:type="character" w:styleId="PageNumber">
    <w:name w:val="page number"/>
    <w:basedOn w:val="DefaultParagraphFont"/>
    <w:semiHidden/>
    <w:rsid w:val="00B22E8F"/>
  </w:style>
  <w:style w:type="paragraph" w:styleId="BodyText">
    <w:name w:val="Body Text"/>
    <w:basedOn w:val="Normal"/>
    <w:link w:val="BodyTextChar"/>
    <w:qFormat/>
    <w:rsid w:val="00B22E8F"/>
  </w:style>
  <w:style w:type="character" w:styleId="Hyperlink">
    <w:name w:val="Hyperlink"/>
    <w:uiPriority w:val="99"/>
    <w:rsid w:val="00B22E8F"/>
    <w:rPr>
      <w:color w:val="0000FF"/>
      <w:u w:val="single"/>
      <w:lang w:val="en-GB"/>
    </w:rPr>
  </w:style>
  <w:style w:type="character" w:styleId="FollowedHyperlink">
    <w:name w:val="FollowedHyperlink"/>
    <w:semiHidden/>
    <w:rsid w:val="00B22E8F"/>
    <w:rPr>
      <w:color w:val="FF0000"/>
      <w:u w:val="single"/>
    </w:rPr>
  </w:style>
  <w:style w:type="character" w:styleId="CommentReference">
    <w:name w:val="annotation reference"/>
    <w:rsid w:val="00B22E8F"/>
    <w:rPr>
      <w:sz w:val="16"/>
      <w:szCs w:val="16"/>
    </w:rPr>
  </w:style>
  <w:style w:type="paragraph" w:styleId="CommentText">
    <w:name w:val="annotation text"/>
    <w:basedOn w:val="Normal"/>
    <w:link w:val="CommentTextChar"/>
    <w:rsid w:val="00B22E8F"/>
  </w:style>
  <w:style w:type="paragraph" w:styleId="CommentSubject">
    <w:name w:val="annotation subject"/>
    <w:basedOn w:val="CommentText"/>
    <w:next w:val="CommentText"/>
    <w:semiHidden/>
    <w:rsid w:val="00B22E8F"/>
    <w:rPr>
      <w:b/>
      <w:bCs/>
    </w:rPr>
  </w:style>
  <w:style w:type="character" w:customStyle="1" w:styleId="Heading1Char">
    <w:name w:val="Heading 1 Char"/>
    <w:link w:val="Heading1"/>
    <w:rsid w:val="00B22E8F"/>
    <w:rPr>
      <w:rFonts w:ascii="Arial" w:hAnsi="Arial" w:cs="Arial"/>
      <w:sz w:val="32"/>
      <w:szCs w:val="36"/>
      <w:lang w:val="en-GB" w:eastAsia="zh-CN"/>
    </w:rPr>
  </w:style>
  <w:style w:type="paragraph" w:customStyle="1" w:styleId="B1">
    <w:name w:val="B1"/>
    <w:basedOn w:val="List"/>
    <w:link w:val="B1Zchn"/>
    <w:qFormat/>
    <w:rsid w:val="00B22E8F"/>
    <w:pPr>
      <w:spacing w:after="180"/>
    </w:pPr>
  </w:style>
  <w:style w:type="paragraph" w:customStyle="1" w:styleId="B2">
    <w:name w:val="B2"/>
    <w:basedOn w:val="List2"/>
    <w:link w:val="B2Char"/>
    <w:rsid w:val="00B22E8F"/>
    <w:pPr>
      <w:spacing w:after="180"/>
    </w:pPr>
  </w:style>
  <w:style w:type="paragraph" w:customStyle="1" w:styleId="B3">
    <w:name w:val="B3"/>
    <w:basedOn w:val="List3"/>
    <w:rsid w:val="00B22E8F"/>
    <w:pPr>
      <w:spacing w:after="180"/>
    </w:pPr>
  </w:style>
  <w:style w:type="paragraph" w:customStyle="1" w:styleId="B4">
    <w:name w:val="B4"/>
    <w:basedOn w:val="List4"/>
    <w:rsid w:val="00B22E8F"/>
    <w:pPr>
      <w:spacing w:after="180"/>
    </w:pPr>
  </w:style>
  <w:style w:type="paragraph" w:customStyle="1" w:styleId="Proposal">
    <w:name w:val="Proposal"/>
    <w:basedOn w:val="Normal"/>
    <w:qFormat/>
    <w:rsid w:val="00B22E8F"/>
    <w:pPr>
      <w:numPr>
        <w:numId w:val="3"/>
      </w:numPr>
      <w:tabs>
        <w:tab w:val="clear" w:pos="1304"/>
        <w:tab w:val="left" w:pos="1701"/>
      </w:tabs>
      <w:ind w:left="1701" w:hanging="1701"/>
    </w:pPr>
    <w:rPr>
      <w:b/>
      <w:bCs/>
    </w:rPr>
  </w:style>
  <w:style w:type="character" w:customStyle="1" w:styleId="BodyTextChar">
    <w:name w:val="Body Text Char"/>
    <w:link w:val="BodyText"/>
    <w:rsid w:val="00B22E8F"/>
    <w:rPr>
      <w:rFonts w:ascii="Times New Roman" w:hAnsi="Times New Roman"/>
      <w:lang w:val="en-GB" w:eastAsia="zh-CN"/>
    </w:rPr>
  </w:style>
  <w:style w:type="paragraph" w:customStyle="1" w:styleId="B5">
    <w:name w:val="B5"/>
    <w:basedOn w:val="List5"/>
    <w:rsid w:val="00B22E8F"/>
    <w:pPr>
      <w:spacing w:after="180"/>
    </w:pPr>
  </w:style>
  <w:style w:type="paragraph" w:customStyle="1" w:styleId="EX">
    <w:name w:val="EX"/>
    <w:basedOn w:val="Normal"/>
    <w:rsid w:val="00B22E8F"/>
    <w:pPr>
      <w:keepLines/>
      <w:spacing w:after="180"/>
      <w:ind w:left="1702" w:hanging="1418"/>
    </w:pPr>
  </w:style>
  <w:style w:type="paragraph" w:customStyle="1" w:styleId="EW">
    <w:name w:val="EW"/>
    <w:basedOn w:val="EX"/>
    <w:rsid w:val="00B22E8F"/>
    <w:pPr>
      <w:spacing w:after="0"/>
    </w:pPr>
  </w:style>
  <w:style w:type="paragraph" w:customStyle="1" w:styleId="TAL">
    <w:name w:val="TAL"/>
    <w:basedOn w:val="Normal"/>
    <w:rsid w:val="00B22E8F"/>
    <w:pPr>
      <w:keepNext/>
      <w:keepLines/>
      <w:spacing w:after="0"/>
    </w:pPr>
    <w:rPr>
      <w:sz w:val="18"/>
    </w:rPr>
  </w:style>
  <w:style w:type="paragraph" w:customStyle="1" w:styleId="TAC">
    <w:name w:val="TAC"/>
    <w:basedOn w:val="TAL"/>
    <w:rsid w:val="00B22E8F"/>
    <w:pPr>
      <w:jc w:val="center"/>
    </w:pPr>
  </w:style>
  <w:style w:type="paragraph" w:customStyle="1" w:styleId="TAH">
    <w:name w:val="TAH"/>
    <w:basedOn w:val="TAC"/>
    <w:rsid w:val="00B22E8F"/>
    <w:rPr>
      <w:b/>
    </w:rPr>
  </w:style>
  <w:style w:type="paragraph" w:customStyle="1" w:styleId="TAN">
    <w:name w:val="TAN"/>
    <w:basedOn w:val="TAL"/>
    <w:rsid w:val="00B22E8F"/>
    <w:pPr>
      <w:ind w:left="851" w:hanging="851"/>
    </w:pPr>
  </w:style>
  <w:style w:type="paragraph" w:customStyle="1" w:styleId="TAR">
    <w:name w:val="TAR"/>
    <w:basedOn w:val="TAL"/>
    <w:rsid w:val="00B22E8F"/>
    <w:pPr>
      <w:jc w:val="right"/>
    </w:pPr>
  </w:style>
  <w:style w:type="paragraph" w:customStyle="1" w:styleId="TH">
    <w:name w:val="TH"/>
    <w:basedOn w:val="Normal"/>
    <w:rsid w:val="00B22E8F"/>
    <w:pPr>
      <w:keepNext/>
      <w:keepLines/>
      <w:spacing w:before="60" w:after="180"/>
      <w:jc w:val="center"/>
    </w:pPr>
    <w:rPr>
      <w:b/>
    </w:rPr>
  </w:style>
  <w:style w:type="paragraph" w:customStyle="1" w:styleId="TF">
    <w:name w:val="TF"/>
    <w:basedOn w:val="TH"/>
    <w:rsid w:val="00B22E8F"/>
    <w:pPr>
      <w:keepNext w:val="0"/>
      <w:spacing w:before="0" w:after="240"/>
    </w:pPr>
  </w:style>
  <w:style w:type="paragraph" w:customStyle="1" w:styleId="TT">
    <w:name w:val="TT"/>
    <w:basedOn w:val="Heading1"/>
    <w:next w:val="Normal"/>
    <w:rsid w:val="00B22E8F"/>
    <w:pPr>
      <w:numPr>
        <w:numId w:val="0"/>
      </w:numPr>
      <w:ind w:left="1134" w:hanging="1134"/>
      <w:outlineLvl w:val="9"/>
    </w:pPr>
    <w:rPr>
      <w:rFonts w:cs="Times New Roman"/>
      <w:szCs w:val="20"/>
      <w:lang w:eastAsia="en-US"/>
    </w:rPr>
  </w:style>
  <w:style w:type="paragraph" w:customStyle="1" w:styleId="ZA">
    <w:name w:val="ZA"/>
    <w:rsid w:val="00B22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2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2E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22E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22E8F"/>
  </w:style>
  <w:style w:type="paragraph" w:customStyle="1" w:styleId="ZH">
    <w:name w:val="ZH"/>
    <w:rsid w:val="00B22E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22E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22E8F"/>
    <w:pPr>
      <w:framePr w:hRule="auto" w:wrap="notBeside" w:y="852"/>
    </w:pPr>
    <w:rPr>
      <w:i w:val="0"/>
      <w:sz w:val="40"/>
    </w:rPr>
  </w:style>
  <w:style w:type="paragraph" w:customStyle="1" w:styleId="ZU">
    <w:name w:val="ZU"/>
    <w:rsid w:val="00B22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2E8F"/>
    <w:pPr>
      <w:framePr w:wrap="notBeside" w:y="16161"/>
    </w:pPr>
  </w:style>
  <w:style w:type="paragraph" w:customStyle="1" w:styleId="FP">
    <w:name w:val="FP"/>
    <w:basedOn w:val="Normal"/>
    <w:rsid w:val="00B22E8F"/>
    <w:pPr>
      <w:spacing w:after="0"/>
    </w:pPr>
  </w:style>
  <w:style w:type="paragraph" w:customStyle="1" w:styleId="Observation">
    <w:name w:val="Observation"/>
    <w:basedOn w:val="Proposal"/>
    <w:qFormat/>
    <w:rsid w:val="00B22E8F"/>
    <w:pPr>
      <w:numPr>
        <w:numId w:val="13"/>
      </w:numPr>
      <w:ind w:left="1701" w:hanging="1701"/>
    </w:pPr>
  </w:style>
  <w:style w:type="paragraph" w:styleId="TableofFigures">
    <w:name w:val="table of figures"/>
    <w:basedOn w:val="Normal"/>
    <w:next w:val="Normal"/>
    <w:uiPriority w:val="99"/>
    <w:rsid w:val="00B22E8F"/>
    <w:pPr>
      <w:ind w:left="1418" w:hanging="1418"/>
    </w:pPr>
    <w:rPr>
      <w:b/>
    </w:rPr>
  </w:style>
  <w:style w:type="paragraph" w:styleId="Index4">
    <w:name w:val="index 4"/>
    <w:basedOn w:val="Normal"/>
    <w:next w:val="Normal"/>
    <w:autoRedefine/>
    <w:rsid w:val="00B22E8F"/>
    <w:pPr>
      <w:ind w:left="800" w:hanging="200"/>
    </w:pPr>
  </w:style>
  <w:style w:type="paragraph" w:styleId="ListParagraph">
    <w:name w:val="List Paragraph"/>
    <w:aliases w:val="- Bullets,목록 단락,リスト段落,列出段落,?? ??,?????,????,Lista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CC38D7"/>
    <w:pPr>
      <w:widowControl w:val="0"/>
      <w:spacing w:after="240"/>
    </w:pPr>
    <w:rPr>
      <w:rFonts w:ascii="Calibri" w:eastAsia="SimSun" w:hAnsi="Calibri"/>
      <w:kern w:val="2"/>
      <w:sz w:val="24"/>
    </w:rPr>
  </w:style>
  <w:style w:type="character" w:customStyle="1" w:styleId="textChar">
    <w:name w:val="text Char"/>
    <w:link w:val="text"/>
    <w:rsid w:val="00CC38D7"/>
    <w:rPr>
      <w:rFonts w:ascii="Calibri" w:eastAsia="SimSun" w:hAnsi="Calibri"/>
      <w:kern w:val="2"/>
      <w:sz w:val="24"/>
      <w:lang w:eastAsia="zh-CN"/>
    </w:rPr>
  </w:style>
  <w:style w:type="paragraph" w:customStyle="1" w:styleId="bullet1">
    <w:name w:val="bullet1"/>
    <w:basedOn w:val="text"/>
    <w:link w:val="bullet1Char"/>
    <w:uiPriority w:val="99"/>
    <w:qFormat/>
    <w:rsid w:val="00A436CB"/>
    <w:pPr>
      <w:widowControl/>
      <w:numPr>
        <w:numId w:val="18"/>
      </w:numPr>
      <w:spacing w:after="0"/>
    </w:pPr>
    <w:rPr>
      <w:szCs w:val="24"/>
      <w:lang w:val="en-GB"/>
    </w:rPr>
  </w:style>
  <w:style w:type="paragraph" w:customStyle="1" w:styleId="bullet2">
    <w:name w:val="bullet2"/>
    <w:basedOn w:val="text"/>
    <w:link w:val="bullet2Char"/>
    <w:uiPriority w:val="99"/>
    <w:qFormat/>
    <w:rsid w:val="00A436CB"/>
    <w:pPr>
      <w:widowControl/>
      <w:numPr>
        <w:ilvl w:val="1"/>
        <w:numId w:val="18"/>
      </w:numPr>
      <w:spacing w:after="0"/>
    </w:pPr>
    <w:rPr>
      <w:rFonts w:ascii="Times" w:hAnsi="Times"/>
      <w:szCs w:val="24"/>
      <w:lang w:val="en-GB"/>
    </w:rPr>
  </w:style>
  <w:style w:type="character" w:customStyle="1" w:styleId="bullet1Char">
    <w:name w:val="bullet1 Char"/>
    <w:link w:val="bullet1"/>
    <w:uiPriority w:val="99"/>
    <w:rsid w:val="00A436CB"/>
    <w:rPr>
      <w:rFonts w:ascii="Calibri" w:eastAsia="SimSun" w:hAnsi="Calibri"/>
      <w:kern w:val="2"/>
      <w:sz w:val="24"/>
      <w:szCs w:val="24"/>
      <w:lang w:val="en-GB" w:eastAsia="zh-CN"/>
    </w:rPr>
  </w:style>
  <w:style w:type="paragraph" w:customStyle="1" w:styleId="bullet3">
    <w:name w:val="bullet3"/>
    <w:basedOn w:val="text"/>
    <w:uiPriority w:val="99"/>
    <w:qFormat/>
    <w:rsid w:val="00A436CB"/>
    <w:pPr>
      <w:widowControl/>
      <w:numPr>
        <w:ilvl w:val="2"/>
        <w:numId w:val="18"/>
      </w:numPr>
      <w:tabs>
        <w:tab w:val="num" w:pos="2160"/>
      </w:tabs>
      <w:spacing w:after="0"/>
    </w:pPr>
    <w:rPr>
      <w:rFonts w:ascii="Times" w:eastAsia="Batang" w:hAnsi="Times"/>
      <w:kern w:val="0"/>
      <w:sz w:val="20"/>
      <w:szCs w:val="24"/>
      <w:lang w:val="en-GB"/>
    </w:rPr>
  </w:style>
  <w:style w:type="character" w:customStyle="1" w:styleId="bullet2Char">
    <w:name w:val="bullet2 Char"/>
    <w:link w:val="bullet2"/>
    <w:uiPriority w:val="99"/>
    <w:rsid w:val="00A436CB"/>
    <w:rPr>
      <w:rFonts w:ascii="Times" w:eastAsia="SimSun" w:hAnsi="Times"/>
      <w:kern w:val="2"/>
      <w:sz w:val="24"/>
      <w:szCs w:val="24"/>
      <w:lang w:val="en-GB" w:eastAsia="zh-CN"/>
    </w:rPr>
  </w:style>
  <w:style w:type="paragraph" w:customStyle="1" w:styleId="bullet4">
    <w:name w:val="bullet4"/>
    <w:basedOn w:val="text"/>
    <w:uiPriority w:val="99"/>
    <w:qFormat/>
    <w:rsid w:val="00A436CB"/>
    <w:pPr>
      <w:widowControl/>
      <w:numPr>
        <w:ilvl w:val="3"/>
        <w:numId w:val="18"/>
      </w:numPr>
      <w:tabs>
        <w:tab w:val="num" w:pos="2880"/>
      </w:tabs>
      <w:spacing w:after="0"/>
    </w:pPr>
    <w:rPr>
      <w:rFonts w:ascii="Times" w:eastAsia="Batang" w:hAnsi="Times"/>
      <w:kern w:val="0"/>
      <w:sz w:val="20"/>
      <w:szCs w:val="24"/>
      <w:lang w:val="en-GB"/>
    </w:rPr>
  </w:style>
  <w:style w:type="paragraph" w:customStyle="1" w:styleId="1">
    <w:name w:val="목록 단락1"/>
    <w:basedOn w:val="Normal"/>
    <w:link w:val="a"/>
    <w:uiPriority w:val="34"/>
    <w:qFormat/>
    <w:rsid w:val="00FE23AA"/>
    <w:pPr>
      <w:spacing w:after="180"/>
      <w:ind w:leftChars="400" w:left="800"/>
    </w:pPr>
    <w:rPr>
      <w:rFonts w:eastAsia="Malgun Gothic"/>
    </w:rPr>
  </w:style>
  <w:style w:type="character" w:customStyle="1" w:styleId="a">
    <w:name w:val="列出段落 字符"/>
    <w:link w:val="1"/>
    <w:uiPriority w:val="34"/>
    <w:qFormat/>
    <w:locked/>
    <w:rsid w:val="00FE23AA"/>
    <w:rPr>
      <w:rFonts w:ascii="Times New Roman" w:eastAsia="Malgun Gothic" w:hAnsi="Times New Roman"/>
      <w:lang w:val="en-GB"/>
    </w:rPr>
  </w:style>
  <w:style w:type="character" w:customStyle="1" w:styleId="B1Zchn">
    <w:name w:val="B1 Zchn"/>
    <w:link w:val="B1"/>
    <w:rsid w:val="00C05C7E"/>
    <w:rPr>
      <w:rFonts w:ascii="Times New Roman" w:hAnsi="Times New Roman"/>
      <w:lang w:val="en-GB"/>
    </w:rPr>
  </w:style>
  <w:style w:type="paragraph" w:customStyle="1" w:styleId="textintend1">
    <w:name w:val="text intend 1"/>
    <w:basedOn w:val="text"/>
    <w:rsid w:val="00A3761A"/>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2Char">
    <w:name w:val="B2 Char"/>
    <w:link w:val="B2"/>
    <w:rsid w:val="008F015C"/>
    <w:rPr>
      <w:rFonts w:ascii="Times New Roman" w:hAnsi="Times New Roman"/>
      <w:lang w:val="en-GB"/>
    </w:rPr>
  </w:style>
  <w:style w:type="character" w:customStyle="1" w:styleId="CommentTextChar">
    <w:name w:val="Comment Text Char"/>
    <w:link w:val="CommentText"/>
    <w:rsid w:val="00F10D06"/>
    <w:rPr>
      <w:rFonts w:ascii="Times New Roman" w:hAnsi="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F0327"/>
    <w:rPr>
      <w:rFonts w:ascii="Arial" w:hAnsi="Arial" w:cs="Arial"/>
      <w:b/>
      <w:bCs/>
      <w:noProof/>
      <w:sz w:val="18"/>
      <w:szCs w:val="18"/>
      <w:lang w:eastAsia="zh-CN"/>
    </w:rPr>
  </w:style>
  <w:style w:type="paragraph" w:customStyle="1" w:styleId="PL">
    <w:name w:val="PL"/>
    <w:link w:val="PLChar"/>
    <w:qFormat/>
    <w:rsid w:val="00F5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5290E"/>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5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2566-9501-44D2-81FE-4999752E0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2018-05-11T14:34:00Z</dcterms:created>
  <dcterms:modified xsi:type="dcterms:W3CDTF">2018-05-11T14:34:00Z</dcterms:modified>
</cp:coreProperties>
</file>